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0483BCD2">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井研县高凤镇人民政府</w:t>
      </w:r>
    </w:p>
    <w:p w14:paraId="517B66EF">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2024年高凤镇政府信息公开工作年度报告</w:t>
      </w:r>
    </w:p>
    <w:p w14:paraId="1337CB06">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p>
    <w:p w14:paraId="1024B7D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000000"/>
          <w:kern w:val="0"/>
          <w:sz w:val="32"/>
          <w:szCs w:val="32"/>
        </w:rPr>
        <w:t>本报告由高凤镇人民政府</w:t>
      </w:r>
      <w:r>
        <w:rPr>
          <w:rFonts w:hint="eastAsia" w:ascii="仿宋" w:hAnsi="仿宋" w:eastAsia="仿宋" w:cs="仿宋"/>
          <w:color w:val="000000"/>
          <w:kern w:val="0"/>
          <w:sz w:val="32"/>
          <w:szCs w:val="32"/>
          <w:lang w:val="en-US" w:eastAsia="zh-CN" w:bidi="ar"/>
        </w:rPr>
        <w:t>根据《中华人民共和国政府信息公开条例》《四川省人民政府办公厅关于进一步做好政府信息公开工作年度报告编制发布工作的通知》（川办便函〔2022〕318号）、《乐山市人民政府办公室关于做好2024年政府信息公开工作年度报告编制发布工作的通知》（便笺〔2024〕37）规定编制</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2024年，</w:t>
      </w:r>
      <w:r>
        <w:rPr>
          <w:rFonts w:hint="eastAsia" w:ascii="仿宋" w:hAnsi="仿宋" w:eastAsia="仿宋" w:cs="仿宋"/>
          <w:sz w:val="32"/>
          <w:szCs w:val="32"/>
          <w:lang w:val="en-US" w:eastAsia="zh-CN"/>
        </w:rPr>
        <w:t>高凤镇以服务为导向，聚焦群众需求，通过健全公开机制、加强阵地建设、畅通公开渠道，切实保障群众的知情权、参与权、表达权和监督权，推进政务公开与政务服务相结合，不断提升服务成效。</w:t>
      </w:r>
    </w:p>
    <w:p w14:paraId="20EAB850">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总体情况</w:t>
      </w:r>
    </w:p>
    <w:p w14:paraId="6FC11FC9">
      <w:pPr>
        <w:numPr>
          <w:ilvl w:val="0"/>
          <w:numId w:val="0"/>
        </w:numPr>
        <w:suppressAutoHyphens w:val="0"/>
        <w:spacing w:line="600" w:lineRule="exact"/>
        <w:ind w:left="640" w:leftChars="0"/>
        <w:rPr>
          <w:rFonts w:ascii="楷体" w:hAnsi="楷体" w:eastAsia="楷体" w:cs="仿宋_GB2312"/>
          <w:sz w:val="32"/>
          <w:szCs w:val="32"/>
        </w:rPr>
      </w:pPr>
      <w:r>
        <w:rPr>
          <w:rFonts w:hint="eastAsia" w:ascii="楷体" w:hAnsi="楷体" w:eastAsia="楷体" w:cs="仿宋_GB2312"/>
          <w:sz w:val="32"/>
          <w:szCs w:val="32"/>
          <w:lang w:eastAsia="zh-CN"/>
        </w:rPr>
        <w:t>（</w:t>
      </w:r>
      <w:r>
        <w:rPr>
          <w:rFonts w:hint="eastAsia" w:ascii="楷体" w:hAnsi="楷体" w:eastAsia="楷体" w:cs="仿宋_GB2312"/>
          <w:sz w:val="32"/>
          <w:szCs w:val="32"/>
          <w:lang w:val="en-US" w:eastAsia="zh-CN"/>
        </w:rPr>
        <w:t>一</w:t>
      </w:r>
      <w:r>
        <w:rPr>
          <w:rFonts w:hint="eastAsia" w:ascii="楷体" w:hAnsi="楷体" w:eastAsia="楷体" w:cs="仿宋_GB2312"/>
          <w:sz w:val="32"/>
          <w:szCs w:val="32"/>
          <w:lang w:eastAsia="zh-CN"/>
        </w:rPr>
        <w:t>）</w:t>
      </w:r>
      <w:r>
        <w:rPr>
          <w:rFonts w:hint="eastAsia" w:ascii="楷体" w:hAnsi="楷体" w:eastAsia="楷体" w:cs="仿宋_GB2312"/>
          <w:sz w:val="32"/>
          <w:szCs w:val="32"/>
        </w:rPr>
        <w:t>主动公开</w:t>
      </w:r>
    </w:p>
    <w:p w14:paraId="2606B5EB">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高凤镇以服务为导向，聚焦群众需求，</w:t>
      </w:r>
      <w:r>
        <w:rPr>
          <w:rFonts w:hint="eastAsia" w:ascii="仿宋" w:hAnsi="仿宋" w:eastAsia="仿宋" w:cs="仿宋"/>
          <w:color w:val="000000"/>
          <w:kern w:val="0"/>
          <w:sz w:val="32"/>
          <w:szCs w:val="32"/>
        </w:rPr>
        <w:t>把</w:t>
      </w:r>
      <w:r>
        <w:rPr>
          <w:rFonts w:hint="eastAsia" w:ascii="仿宋" w:hAnsi="仿宋" w:eastAsia="仿宋" w:cs="仿宋"/>
          <w:color w:val="000000"/>
          <w:kern w:val="0"/>
          <w:sz w:val="32"/>
          <w:szCs w:val="32"/>
          <w:lang w:eastAsia="zh-CN"/>
        </w:rPr>
        <w:t>民政救助资金安排、应急物资发放、公共运维项目建设等</w:t>
      </w:r>
      <w:r>
        <w:rPr>
          <w:rFonts w:hint="eastAsia" w:ascii="仿宋" w:hAnsi="仿宋" w:eastAsia="仿宋" w:cs="仿宋"/>
          <w:color w:val="000000"/>
          <w:kern w:val="0"/>
          <w:sz w:val="32"/>
          <w:szCs w:val="32"/>
        </w:rPr>
        <w:t>群众最关心、最需要了解的事项作为政务公开的重点</w:t>
      </w:r>
      <w:r>
        <w:rPr>
          <w:rFonts w:hint="eastAsia" w:ascii="仿宋" w:hAnsi="仿宋" w:eastAsia="仿宋" w:cs="仿宋"/>
          <w:color w:val="000000"/>
          <w:kern w:val="0"/>
          <w:sz w:val="32"/>
          <w:szCs w:val="32"/>
          <w:lang w:eastAsia="zh-CN"/>
        </w:rPr>
        <w:t>，调动群众参与民主决策、民主管理、民主监督的主动性和积极性。</w:t>
      </w:r>
    </w:p>
    <w:p w14:paraId="04620F26">
      <w:pPr>
        <w:numPr>
          <w:ilvl w:val="0"/>
          <w:numId w:val="0"/>
        </w:numPr>
        <w:suppressAutoHyphens w:val="0"/>
        <w:spacing w:line="600" w:lineRule="exact"/>
        <w:ind w:left="640" w:leftChars="0"/>
        <w:rPr>
          <w:rFonts w:hint="eastAsia" w:ascii="楷体" w:hAnsi="楷体" w:eastAsia="楷体" w:cs="仿宋_GB2312"/>
          <w:sz w:val="32"/>
          <w:szCs w:val="32"/>
          <w:lang w:eastAsia="zh-CN"/>
        </w:rPr>
      </w:pPr>
      <w:r>
        <w:rPr>
          <w:rFonts w:hint="eastAsia" w:ascii="楷体" w:hAnsi="楷体" w:eastAsia="楷体" w:cs="仿宋_GB2312"/>
          <w:sz w:val="32"/>
          <w:szCs w:val="32"/>
          <w:lang w:eastAsia="zh-CN"/>
        </w:rPr>
        <w:t>（</w:t>
      </w:r>
      <w:r>
        <w:rPr>
          <w:rFonts w:hint="eastAsia" w:ascii="楷体" w:hAnsi="楷体" w:eastAsia="楷体" w:cs="仿宋_GB2312"/>
          <w:sz w:val="32"/>
          <w:szCs w:val="32"/>
          <w:lang w:val="en-US" w:eastAsia="zh-CN"/>
        </w:rPr>
        <w:t>二</w:t>
      </w:r>
      <w:r>
        <w:rPr>
          <w:rFonts w:hint="eastAsia" w:ascii="楷体" w:hAnsi="楷体" w:eastAsia="楷体" w:cs="仿宋_GB2312"/>
          <w:sz w:val="32"/>
          <w:szCs w:val="32"/>
          <w:lang w:eastAsia="zh-CN"/>
        </w:rPr>
        <w:t>）依申请公开</w:t>
      </w:r>
    </w:p>
    <w:p w14:paraId="64CF7AFD">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高凤镇未收到政府信息公开的申请，未出现因政府信息公开申请行政复议、提起行政诉讼的情况，未发生因政府信息公开引发的行政复议和行政诉讼事件。</w:t>
      </w:r>
    </w:p>
    <w:p w14:paraId="13F77B9E">
      <w:pPr>
        <w:numPr>
          <w:ilvl w:val="0"/>
          <w:numId w:val="0"/>
        </w:numPr>
        <w:suppressAutoHyphens w:val="0"/>
        <w:spacing w:line="600" w:lineRule="exact"/>
        <w:ind w:left="640" w:leftChars="0"/>
        <w:rPr>
          <w:rFonts w:hint="eastAsia" w:ascii="楷体" w:hAnsi="楷体" w:eastAsia="楷体" w:cs="仿宋_GB2312"/>
          <w:sz w:val="32"/>
          <w:szCs w:val="32"/>
          <w:lang w:eastAsia="zh-CN"/>
        </w:rPr>
      </w:pPr>
      <w:r>
        <w:rPr>
          <w:rFonts w:hint="eastAsia" w:ascii="楷体" w:hAnsi="楷体" w:eastAsia="楷体" w:cs="仿宋_GB2312"/>
          <w:sz w:val="32"/>
          <w:szCs w:val="32"/>
          <w:lang w:eastAsia="zh-CN"/>
        </w:rPr>
        <w:t>（</w:t>
      </w:r>
      <w:r>
        <w:rPr>
          <w:rFonts w:hint="eastAsia" w:ascii="楷体" w:hAnsi="楷体" w:eastAsia="楷体" w:cs="仿宋_GB2312"/>
          <w:sz w:val="32"/>
          <w:szCs w:val="32"/>
          <w:lang w:val="en-US" w:eastAsia="zh-CN"/>
        </w:rPr>
        <w:t>三</w:t>
      </w:r>
      <w:r>
        <w:rPr>
          <w:rFonts w:hint="eastAsia" w:ascii="楷体" w:hAnsi="楷体" w:eastAsia="楷体" w:cs="仿宋_GB2312"/>
          <w:sz w:val="32"/>
          <w:szCs w:val="32"/>
          <w:lang w:eastAsia="zh-CN"/>
        </w:rPr>
        <w:t>）政府信息管理</w:t>
      </w:r>
    </w:p>
    <w:p w14:paraId="7D0FDEF2">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成立了</w:t>
      </w:r>
      <w:r>
        <w:rPr>
          <w:rFonts w:hint="eastAsia" w:ascii="仿宋" w:hAnsi="仿宋" w:eastAsia="仿宋" w:cs="仿宋"/>
          <w:color w:val="000000"/>
          <w:kern w:val="0"/>
          <w:sz w:val="32"/>
          <w:szCs w:val="32"/>
        </w:rPr>
        <w:t>由党委书记牵头、宣传委员分管、党政办工作人员具体负责</w:t>
      </w:r>
      <w:r>
        <w:rPr>
          <w:rFonts w:hint="eastAsia" w:ascii="仿宋" w:hAnsi="仿宋" w:eastAsia="仿宋" w:cs="仿宋"/>
          <w:color w:val="000000"/>
          <w:kern w:val="0"/>
          <w:sz w:val="32"/>
          <w:szCs w:val="32"/>
          <w:lang w:val="en-US" w:eastAsia="zh-CN"/>
        </w:rPr>
        <w:t>的镇</w:t>
      </w:r>
      <w:r>
        <w:rPr>
          <w:rFonts w:hint="eastAsia" w:ascii="仿宋" w:hAnsi="仿宋" w:eastAsia="仿宋" w:cs="仿宋"/>
          <w:color w:val="000000"/>
          <w:kern w:val="0"/>
          <w:sz w:val="32"/>
          <w:szCs w:val="32"/>
        </w:rPr>
        <w:t>政府信息公开工作领导小组</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给政务信息公开工作有序地推动提供了组织保障</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建立健全主动公开、依申请公开、保密审查、过错责任追究等一系列工作制度机制，确保政务信息公开工作依法、有序推进。严格落实信息发布“三审三校”机制，由拟稿人、分管领导、主要领导逐级审核把关，确保内容质量，有序公开信息。</w:t>
      </w:r>
      <w:r>
        <w:rPr>
          <w:rFonts w:hint="eastAsia" w:ascii="仿宋" w:hAnsi="仿宋" w:eastAsia="仿宋" w:cs="仿宋"/>
          <w:color w:val="000000"/>
          <w:kern w:val="0"/>
          <w:sz w:val="32"/>
          <w:szCs w:val="32"/>
        </w:rPr>
        <w:t>严格落实保密审查制度，做到了依法、依规、及时公开。20</w:t>
      </w:r>
      <w:r>
        <w:rPr>
          <w:rFonts w:hint="eastAsia" w:ascii="仿宋" w:hAnsi="仿宋" w:eastAsia="仿宋" w:cs="仿宋"/>
          <w:color w:val="000000"/>
          <w:kern w:val="0"/>
          <w:sz w:val="32"/>
          <w:szCs w:val="32"/>
          <w:lang w:val="en-US" w:eastAsia="zh-CN"/>
        </w:rPr>
        <w:t>24</w:t>
      </w:r>
      <w:r>
        <w:rPr>
          <w:rFonts w:hint="eastAsia" w:ascii="仿宋" w:hAnsi="仿宋" w:eastAsia="仿宋" w:cs="仿宋"/>
          <w:color w:val="000000"/>
          <w:kern w:val="0"/>
          <w:sz w:val="32"/>
          <w:szCs w:val="32"/>
        </w:rPr>
        <w:t>年度我镇在门户网站主动公开政府信息</w:t>
      </w:r>
      <w:r>
        <w:rPr>
          <w:rFonts w:hint="eastAsia" w:ascii="仿宋" w:hAnsi="仿宋" w:eastAsia="仿宋" w:cs="仿宋"/>
          <w:color w:val="000000"/>
          <w:kern w:val="0"/>
          <w:sz w:val="32"/>
          <w:szCs w:val="32"/>
          <w:lang w:val="en-US" w:eastAsia="zh-CN"/>
        </w:rPr>
        <w:t>28</w:t>
      </w:r>
      <w:r>
        <w:rPr>
          <w:rFonts w:hint="eastAsia" w:ascii="仿宋" w:hAnsi="仿宋" w:eastAsia="仿宋" w:cs="仿宋"/>
          <w:color w:val="000000"/>
          <w:kern w:val="0"/>
          <w:sz w:val="32"/>
          <w:szCs w:val="32"/>
        </w:rPr>
        <w:t>条，其中财政预算、决算信息</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条，乡镇工作动态、</w:t>
      </w:r>
      <w:r>
        <w:rPr>
          <w:rFonts w:hint="eastAsia" w:ascii="仿宋" w:hAnsi="仿宋" w:eastAsia="仿宋" w:cs="仿宋"/>
          <w:color w:val="000000"/>
          <w:kern w:val="0"/>
          <w:sz w:val="32"/>
          <w:szCs w:val="32"/>
          <w:lang w:val="en-US" w:eastAsia="zh-CN"/>
        </w:rPr>
        <w:t>公示公告</w:t>
      </w:r>
      <w:r>
        <w:rPr>
          <w:rFonts w:hint="eastAsia" w:ascii="仿宋" w:hAnsi="仿宋" w:eastAsia="仿宋" w:cs="仿宋"/>
          <w:color w:val="000000"/>
          <w:kern w:val="0"/>
          <w:sz w:val="32"/>
          <w:szCs w:val="32"/>
        </w:rPr>
        <w:t>等</w:t>
      </w:r>
      <w:r>
        <w:rPr>
          <w:rFonts w:hint="eastAsia" w:ascii="仿宋" w:hAnsi="仿宋" w:eastAsia="仿宋" w:cs="仿宋"/>
          <w:color w:val="000000"/>
          <w:kern w:val="0"/>
          <w:sz w:val="32"/>
          <w:szCs w:val="32"/>
          <w:lang w:val="en-US" w:eastAsia="zh-CN"/>
        </w:rPr>
        <w:t>25</w:t>
      </w:r>
      <w:r>
        <w:rPr>
          <w:rFonts w:hint="eastAsia" w:ascii="仿宋" w:hAnsi="仿宋" w:eastAsia="仿宋" w:cs="仿宋"/>
          <w:color w:val="000000"/>
          <w:kern w:val="0"/>
          <w:sz w:val="32"/>
          <w:szCs w:val="32"/>
        </w:rPr>
        <w:t>条。</w:t>
      </w:r>
    </w:p>
    <w:p w14:paraId="2A57E435">
      <w:pPr>
        <w:numPr>
          <w:ilvl w:val="0"/>
          <w:numId w:val="0"/>
        </w:numPr>
        <w:suppressAutoHyphens w:val="0"/>
        <w:spacing w:line="600" w:lineRule="exact"/>
        <w:ind w:left="640" w:leftChars="0"/>
        <w:rPr>
          <w:rFonts w:hint="eastAsia" w:ascii="楷体" w:hAnsi="楷体" w:eastAsia="楷体" w:cs="仿宋_GB2312"/>
          <w:sz w:val="32"/>
          <w:szCs w:val="32"/>
          <w:lang w:eastAsia="zh-CN"/>
        </w:rPr>
      </w:pPr>
      <w:r>
        <w:rPr>
          <w:rFonts w:hint="eastAsia" w:ascii="楷体" w:hAnsi="楷体" w:eastAsia="楷体" w:cs="仿宋_GB2312"/>
          <w:sz w:val="32"/>
          <w:szCs w:val="32"/>
          <w:lang w:eastAsia="zh-CN"/>
        </w:rPr>
        <w:t>（</w:t>
      </w:r>
      <w:r>
        <w:rPr>
          <w:rFonts w:hint="eastAsia" w:ascii="楷体" w:hAnsi="楷体" w:eastAsia="楷体" w:cs="仿宋_GB2312"/>
          <w:sz w:val="32"/>
          <w:szCs w:val="32"/>
          <w:lang w:val="en-US" w:eastAsia="zh-CN"/>
        </w:rPr>
        <w:t>四</w:t>
      </w:r>
      <w:r>
        <w:rPr>
          <w:rFonts w:hint="eastAsia" w:ascii="楷体" w:hAnsi="楷体" w:eastAsia="楷体" w:cs="仿宋_GB2312"/>
          <w:sz w:val="32"/>
          <w:szCs w:val="32"/>
          <w:lang w:eastAsia="zh-CN"/>
        </w:rPr>
        <w:t>）政府信息公开平台建设</w:t>
      </w:r>
    </w:p>
    <w:p w14:paraId="74E0D467">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政府信息公开平台作为对外展示形象、提供服务、倾听民意的重要窗口，充分发挥着政府公务信息传递、互动、公开透明等方面的作用。为维护群众的知情权和提升群众对政府信息的理解度，一方面，高凤镇及时将决策、政策和服务信息发布到网站上，安排专人负责平台的日常维护和内容的更新维护，确保政府信息能够及时更新并保持。另一方面，高凤镇对发布内容进行精简和优化，突出重点信息，以便群众迅速</w:t>
      </w:r>
      <w:r>
        <w:rPr>
          <w:rFonts w:hint="eastAsia" w:ascii="仿宋" w:hAnsi="仿宋" w:eastAsia="仿宋" w:cs="仿宋"/>
          <w:color w:val="000000"/>
          <w:kern w:val="0"/>
          <w:sz w:val="32"/>
          <w:szCs w:val="32"/>
          <w:lang w:eastAsia="zh-CN"/>
        </w:rPr>
        <w:t>了解</w:t>
      </w:r>
      <w:r>
        <w:rPr>
          <w:rFonts w:hint="eastAsia" w:ascii="仿宋" w:hAnsi="仿宋" w:eastAsia="仿宋" w:cs="仿宋"/>
          <w:color w:val="000000"/>
          <w:kern w:val="0"/>
          <w:sz w:val="32"/>
          <w:szCs w:val="32"/>
        </w:rPr>
        <w:t>所需信息。</w:t>
      </w:r>
    </w:p>
    <w:p w14:paraId="1CE192D8">
      <w:pPr>
        <w:numPr>
          <w:ilvl w:val="0"/>
          <w:numId w:val="0"/>
        </w:numPr>
        <w:suppressAutoHyphens w:val="0"/>
        <w:spacing w:line="600" w:lineRule="exact"/>
        <w:ind w:left="640" w:leftChars="0"/>
        <w:rPr>
          <w:rFonts w:hint="eastAsia" w:ascii="楷体" w:hAnsi="楷体" w:eastAsia="楷体" w:cs="仿宋_GB2312"/>
          <w:sz w:val="32"/>
          <w:szCs w:val="32"/>
          <w:lang w:eastAsia="zh-CN"/>
        </w:rPr>
      </w:pPr>
      <w:r>
        <w:rPr>
          <w:rFonts w:hint="eastAsia" w:ascii="楷体" w:hAnsi="楷体" w:eastAsia="楷体" w:cs="仿宋_GB2312"/>
          <w:sz w:val="32"/>
          <w:szCs w:val="32"/>
          <w:lang w:eastAsia="zh-CN"/>
        </w:rPr>
        <w:t>（</w:t>
      </w:r>
      <w:r>
        <w:rPr>
          <w:rFonts w:hint="eastAsia" w:ascii="楷体" w:hAnsi="楷体" w:eastAsia="楷体" w:cs="仿宋_GB2312"/>
          <w:sz w:val="32"/>
          <w:szCs w:val="32"/>
          <w:lang w:val="en-US" w:eastAsia="zh-CN"/>
        </w:rPr>
        <w:t>五</w:t>
      </w:r>
      <w:r>
        <w:rPr>
          <w:rFonts w:hint="eastAsia" w:ascii="楷体" w:hAnsi="楷体" w:eastAsia="楷体" w:cs="仿宋_GB2312"/>
          <w:sz w:val="32"/>
          <w:szCs w:val="32"/>
          <w:lang w:eastAsia="zh-CN"/>
        </w:rPr>
        <w:t>）监督保障</w:t>
      </w:r>
    </w:p>
    <w:p w14:paraId="41EE67C5">
      <w:pPr>
        <w:suppressAutoHyphens w:val="0"/>
        <w:spacing w:line="600" w:lineRule="exact"/>
        <w:ind w:firstLine="640" w:firstLineChars="200"/>
        <w:rPr>
          <w:rFonts w:eastAsia="仿宋"/>
          <w:sz w:val="32"/>
          <w:szCs w:val="22"/>
        </w:rPr>
      </w:pPr>
      <w:r>
        <w:rPr>
          <w:rFonts w:hint="eastAsia" w:ascii="仿宋" w:hAnsi="仿宋" w:eastAsia="仿宋" w:cs="仿宋"/>
          <w:color w:val="000000"/>
          <w:kern w:val="0"/>
          <w:sz w:val="32"/>
          <w:szCs w:val="32"/>
        </w:rPr>
        <w:t>高凤镇采取内外结合的监督机制，坚持用制度规范行为、按制度办事、靠制度管人，实现政务公开工作与党风廉政建设综合推进，同时，将政务公开与业务工作同安排、同部署、同推进，做到以公开规范业务、以业务提升公开。及时对信息更新不及时、处理申请不规范、群众反映不满意的现象进行整改，强化监督检查，对信息公开不正确、</w:t>
      </w:r>
      <w:r>
        <w:rPr>
          <w:rFonts w:hint="eastAsia" w:eastAsia="仿宋"/>
          <w:sz w:val="32"/>
          <w:szCs w:val="22"/>
        </w:rPr>
        <w:t>不及时等违反公开条例的行为追究相关负责人的责任。</w:t>
      </w:r>
    </w:p>
    <w:p w14:paraId="3CD4DA72">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主动公开政府信息情况</w:t>
      </w:r>
    </w:p>
    <w:tbl>
      <w:tblPr>
        <w:tblStyle w:val="2"/>
        <w:tblW w:w="9740" w:type="dxa"/>
        <w:jc w:val="center"/>
        <w:tblLayout w:type="autofit"/>
        <w:tblCellMar>
          <w:top w:w="0" w:type="dxa"/>
          <w:left w:w="0" w:type="dxa"/>
          <w:bottom w:w="0" w:type="dxa"/>
          <w:right w:w="0" w:type="dxa"/>
        </w:tblCellMar>
      </w:tblPr>
      <w:tblGrid>
        <w:gridCol w:w="2435"/>
        <w:gridCol w:w="2435"/>
        <w:gridCol w:w="2435"/>
        <w:gridCol w:w="2435"/>
      </w:tblGrid>
      <w:tr w14:paraId="3471483F">
        <w:trPr>
          <w:trHeight w:val="579"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425CFF0E">
            <w:pPr>
              <w:jc w:val="center"/>
              <w:rPr>
                <w:rFonts w:hint="eastAsia" w:ascii="仿宋_GB2312" w:eastAsia="仿宋_GB2312"/>
              </w:rPr>
            </w:pPr>
            <w:r>
              <w:rPr>
                <w:rFonts w:hint="eastAsia" w:ascii="仿宋_GB2312" w:eastAsia="仿宋_GB2312"/>
              </w:rPr>
              <w:t>第二十条第（一）项</w:t>
            </w:r>
          </w:p>
        </w:tc>
      </w:tr>
      <w:tr w14:paraId="1C7FE442">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37846010">
            <w:pPr>
              <w:rPr>
                <w:rFonts w:hint="eastAsia" w:ascii="仿宋_GB2312" w:eastAsia="仿宋_GB2312"/>
              </w:rPr>
            </w:pPr>
            <w:r>
              <w:rPr>
                <w:rFonts w:hint="eastAsia" w:ascii="仿宋_GB2312" w:eastAsia="仿宋_GB2312"/>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39E50CA7">
            <w:pPr>
              <w:rPr>
                <w:rFonts w:hint="eastAsia" w:ascii="仿宋_GB2312" w:eastAsia="仿宋_GB2312"/>
              </w:rPr>
            </w:pPr>
            <w:r>
              <w:rPr>
                <w:rFonts w:hint="eastAsia" w:ascii="仿宋_GB2312" w:eastAsia="仿宋_GB2312"/>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B4FCFC1">
            <w:pPr>
              <w:rPr>
                <w:rFonts w:hint="eastAsia" w:ascii="仿宋_GB2312" w:eastAsia="仿宋_GB2312"/>
              </w:rPr>
            </w:pPr>
            <w:r>
              <w:rPr>
                <w:rFonts w:hint="eastAsia" w:ascii="仿宋_GB2312" w:eastAsia="仿宋_GB2312"/>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1FD4AF26">
            <w:pPr>
              <w:rPr>
                <w:rFonts w:hint="eastAsia" w:ascii="仿宋_GB2312" w:eastAsia="仿宋_GB2312"/>
              </w:rPr>
            </w:pPr>
            <w:r>
              <w:rPr>
                <w:rFonts w:hint="eastAsia" w:ascii="仿宋_GB2312" w:eastAsia="仿宋_GB2312"/>
              </w:rPr>
              <w:t>现行有效件数</w:t>
            </w:r>
          </w:p>
        </w:tc>
      </w:tr>
      <w:tr w14:paraId="094F80A7">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3C002AA1">
            <w:pPr>
              <w:rPr>
                <w:rFonts w:hint="eastAsia" w:ascii="仿宋_GB2312" w:eastAsia="仿宋_GB2312"/>
              </w:rPr>
            </w:pPr>
            <w:r>
              <w:rPr>
                <w:rFonts w:hint="eastAsia" w:ascii="仿宋_GB2312" w:eastAsia="仿宋_GB2312"/>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71EA1E7F">
            <w:pPr>
              <w:jc w:val="center"/>
              <w:rPr>
                <w:rFonts w:hint="eastAsia" w:ascii="仿宋_GB2312" w:eastAsia="仿宋_GB2312"/>
                <w:lang w:eastAsia="zh-CN"/>
              </w:rPr>
            </w:pPr>
            <w:r>
              <w:rPr>
                <w:rFonts w:hint="eastAsia" w:ascii="仿宋_GB2312" w:eastAsia="仿宋_GB2312"/>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B76863F">
            <w:pPr>
              <w:jc w:val="center"/>
              <w:rPr>
                <w:rFonts w:hint="eastAsia" w:ascii="仿宋_GB2312" w:eastAsia="仿宋_GB2312"/>
                <w:lang w:eastAsia="zh-CN"/>
              </w:rPr>
            </w:pPr>
            <w:r>
              <w:rPr>
                <w:rFonts w:hint="eastAsia" w:eastAsia="仿宋_GB2312"/>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2E2A71D">
            <w:pPr>
              <w:jc w:val="center"/>
              <w:rPr>
                <w:rFonts w:hint="eastAsia" w:ascii="仿宋_GB2312" w:eastAsia="仿宋_GB2312"/>
                <w:lang w:val="en-US" w:eastAsia="zh-CN"/>
              </w:rPr>
            </w:pPr>
            <w:r>
              <w:rPr>
                <w:rFonts w:hint="eastAsia" w:ascii="仿宋_GB2312" w:eastAsia="仿宋_GB2312"/>
                <w:lang w:val="en-US" w:eastAsia="zh-CN"/>
              </w:rPr>
              <w:t>0</w:t>
            </w:r>
          </w:p>
        </w:tc>
      </w:tr>
      <w:tr w14:paraId="223EB399">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0DF19E1B">
            <w:pPr>
              <w:rPr>
                <w:rFonts w:hint="eastAsia" w:ascii="仿宋_GB2312" w:eastAsia="仿宋_GB2312"/>
              </w:rPr>
            </w:pPr>
            <w:r>
              <w:rPr>
                <w:rFonts w:hint="eastAsia" w:ascii="仿宋_GB2312" w:eastAsia="仿宋_GB2312"/>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5AF22C9">
            <w:pPr>
              <w:jc w:val="center"/>
              <w:rPr>
                <w:rFonts w:hint="eastAsia" w:ascii="仿宋_GB2312" w:eastAsia="仿宋_GB2312"/>
                <w:lang w:val="en-US" w:eastAsia="zh-CN"/>
              </w:rPr>
            </w:pPr>
            <w:r>
              <w:rPr>
                <w:rFonts w:hint="eastAsia" w:ascii="仿宋_GB2312" w:eastAsia="仿宋_GB2312"/>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3D21649">
            <w:pPr>
              <w:jc w:val="center"/>
              <w:rPr>
                <w:rFonts w:hint="eastAsia" w:ascii="仿宋_GB2312" w:eastAsia="仿宋_GB2312"/>
                <w:lang w:eastAsia="zh-CN"/>
              </w:rPr>
            </w:pPr>
            <w:r>
              <w:rPr>
                <w:rFonts w:hint="eastAsia" w:eastAsia="仿宋_GB2312"/>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672EDD3">
            <w:pPr>
              <w:jc w:val="center"/>
              <w:rPr>
                <w:rFonts w:hint="eastAsia" w:ascii="仿宋_GB2312" w:eastAsia="仿宋_GB2312"/>
                <w:lang w:eastAsia="zh-CN"/>
              </w:rPr>
            </w:pPr>
            <w:r>
              <w:rPr>
                <w:rFonts w:hint="eastAsia" w:eastAsia="仿宋_GB2312"/>
                <w:lang w:val="en-US" w:eastAsia="zh-CN"/>
              </w:rPr>
              <w:t>0</w:t>
            </w:r>
          </w:p>
        </w:tc>
      </w:tr>
      <w:tr w14:paraId="5F75B8B5">
        <w:tblPrEx>
          <w:tblCellMar>
            <w:top w:w="0" w:type="dxa"/>
            <w:left w:w="0" w:type="dxa"/>
            <w:bottom w:w="0" w:type="dxa"/>
            <w:right w:w="0" w:type="dxa"/>
          </w:tblCellMar>
        </w:tblPrEx>
        <w:trPr>
          <w:trHeight w:val="579"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61E6DB0C">
            <w:pPr>
              <w:jc w:val="center"/>
              <w:rPr>
                <w:rFonts w:hint="eastAsia" w:ascii="仿宋_GB2312" w:eastAsia="仿宋_GB2312"/>
              </w:rPr>
            </w:pPr>
            <w:r>
              <w:rPr>
                <w:rFonts w:hint="eastAsia" w:ascii="仿宋_GB2312" w:eastAsia="仿宋_GB2312"/>
              </w:rPr>
              <w:t>第二十条第（五）项</w:t>
            </w:r>
          </w:p>
        </w:tc>
      </w:tr>
      <w:tr w14:paraId="1843C725">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52DB1C0">
            <w:pPr>
              <w:rPr>
                <w:rFonts w:hint="eastAsia" w:ascii="仿宋_GB2312" w:eastAsia="仿宋_GB2312"/>
              </w:rPr>
            </w:pPr>
            <w:r>
              <w:rPr>
                <w:rFonts w:hint="eastAsia" w:ascii="仿宋_GB2312" w:eastAsia="仿宋_GB2312"/>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28857DE2">
            <w:pPr>
              <w:rPr>
                <w:rFonts w:hint="eastAsia" w:ascii="仿宋_GB2312" w:eastAsia="仿宋_GB2312"/>
              </w:rPr>
            </w:pPr>
            <w:r>
              <w:rPr>
                <w:rFonts w:hint="eastAsia" w:ascii="仿宋_GB2312" w:eastAsia="仿宋_GB2312"/>
              </w:rPr>
              <w:t>本年处理决定数量</w:t>
            </w:r>
          </w:p>
        </w:tc>
      </w:tr>
      <w:tr w14:paraId="5ECE5DF3">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43500BA6">
            <w:pPr>
              <w:rPr>
                <w:rFonts w:hint="eastAsia" w:ascii="仿宋_GB2312" w:eastAsia="仿宋_GB2312"/>
              </w:rPr>
            </w:pPr>
            <w:r>
              <w:rPr>
                <w:rFonts w:hint="eastAsia" w:ascii="仿宋_GB2312" w:eastAsia="仿宋_GB2312"/>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023B0499">
            <w:pPr>
              <w:jc w:val="center"/>
              <w:rPr>
                <w:rFonts w:hint="eastAsia" w:ascii="仿宋_GB2312" w:eastAsia="仿宋_GB2312"/>
                <w:lang w:eastAsia="zh-CN"/>
              </w:rPr>
            </w:pPr>
            <w:r>
              <w:rPr>
                <w:rFonts w:hint="eastAsia" w:eastAsia="仿宋_GB2312"/>
                <w:lang w:val="en-US" w:eastAsia="zh-CN"/>
              </w:rPr>
              <w:t>0</w:t>
            </w:r>
          </w:p>
        </w:tc>
      </w:tr>
      <w:tr w14:paraId="0B28EF5B">
        <w:tblPrEx>
          <w:tblCellMar>
            <w:top w:w="0" w:type="dxa"/>
            <w:left w:w="0" w:type="dxa"/>
            <w:bottom w:w="0" w:type="dxa"/>
            <w:right w:w="0" w:type="dxa"/>
          </w:tblCellMar>
        </w:tblPrEx>
        <w:trPr>
          <w:trHeight w:val="579"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109ED763">
            <w:pPr>
              <w:jc w:val="center"/>
              <w:rPr>
                <w:rFonts w:hint="eastAsia" w:ascii="仿宋_GB2312" w:eastAsia="仿宋_GB2312"/>
              </w:rPr>
            </w:pPr>
            <w:r>
              <w:rPr>
                <w:rFonts w:hint="eastAsia" w:ascii="仿宋_GB2312" w:eastAsia="仿宋_GB2312"/>
              </w:rPr>
              <w:t>第二十条第（六）项</w:t>
            </w:r>
          </w:p>
        </w:tc>
      </w:tr>
      <w:tr w14:paraId="68C29B8F">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4" w:space="0"/>
              <w:right w:val="single" w:color="auto" w:sz="8" w:space="0"/>
            </w:tcBorders>
            <w:noWrap w:val="0"/>
            <w:tcMar>
              <w:left w:w="57" w:type="dxa"/>
              <w:right w:w="57" w:type="dxa"/>
            </w:tcMar>
            <w:vAlign w:val="center"/>
          </w:tcPr>
          <w:p w14:paraId="0C09E569">
            <w:pPr>
              <w:rPr>
                <w:rFonts w:hint="eastAsia" w:ascii="仿宋_GB2312" w:eastAsia="仿宋_GB2312"/>
              </w:rPr>
            </w:pPr>
            <w:r>
              <w:rPr>
                <w:rFonts w:hint="eastAsia" w:ascii="仿宋_GB2312" w:eastAsia="仿宋_GB2312"/>
              </w:rPr>
              <w:t>信息内容</w:t>
            </w:r>
          </w:p>
        </w:tc>
        <w:tc>
          <w:tcPr>
            <w:tcW w:w="7305" w:type="dxa"/>
            <w:gridSpan w:val="3"/>
            <w:tcBorders>
              <w:top w:val="single" w:color="auto" w:sz="8" w:space="0"/>
              <w:left w:val="nil"/>
              <w:bottom w:val="single" w:color="auto" w:sz="4" w:space="0"/>
              <w:right w:val="single" w:color="auto" w:sz="8" w:space="0"/>
            </w:tcBorders>
            <w:noWrap w:val="0"/>
            <w:tcMar>
              <w:left w:w="57" w:type="dxa"/>
              <w:right w:w="57" w:type="dxa"/>
            </w:tcMar>
            <w:vAlign w:val="center"/>
          </w:tcPr>
          <w:p w14:paraId="653CDA79">
            <w:pPr>
              <w:rPr>
                <w:rFonts w:hint="eastAsia" w:ascii="仿宋_GB2312" w:eastAsia="仿宋_GB2312"/>
              </w:rPr>
            </w:pPr>
            <w:r>
              <w:rPr>
                <w:rFonts w:hint="eastAsia" w:ascii="仿宋_GB2312" w:eastAsia="仿宋_GB2312"/>
              </w:rPr>
              <w:t>本年处理决定数量</w:t>
            </w:r>
          </w:p>
        </w:tc>
      </w:tr>
      <w:tr w14:paraId="45F7C326">
        <w:tblPrEx>
          <w:tblCellMar>
            <w:top w:w="0" w:type="dxa"/>
            <w:left w:w="0" w:type="dxa"/>
            <w:bottom w:w="0" w:type="dxa"/>
            <w:right w:w="0" w:type="dxa"/>
          </w:tblCellMar>
        </w:tblPrEx>
        <w:trPr>
          <w:trHeight w:val="579"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0007FC5">
            <w:pPr>
              <w:rPr>
                <w:rFonts w:hint="eastAsia" w:ascii="仿宋_GB2312" w:eastAsia="仿宋_GB2312"/>
              </w:rPr>
            </w:pPr>
            <w:r>
              <w:rPr>
                <w:rFonts w:hint="eastAsia" w:ascii="仿宋_GB2312" w:eastAsia="仿宋_GB2312"/>
              </w:rPr>
              <w:t>行政处罚</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D721A5F">
            <w:pPr>
              <w:jc w:val="center"/>
              <w:rPr>
                <w:rFonts w:hint="eastAsia" w:ascii="仿宋_GB2312" w:eastAsia="仿宋_GB2312"/>
                <w:lang w:val="en-US" w:eastAsia="zh-CN"/>
              </w:rPr>
            </w:pPr>
            <w:r>
              <w:rPr>
                <w:rFonts w:hint="eastAsia" w:ascii="仿宋_GB2312" w:eastAsia="仿宋_GB2312"/>
                <w:lang w:val="en-US" w:eastAsia="zh-CN"/>
              </w:rPr>
              <w:t>0</w:t>
            </w:r>
          </w:p>
        </w:tc>
      </w:tr>
      <w:tr w14:paraId="1AFA76ED">
        <w:tblPrEx>
          <w:tblCellMar>
            <w:top w:w="0" w:type="dxa"/>
            <w:left w:w="0" w:type="dxa"/>
            <w:bottom w:w="0" w:type="dxa"/>
            <w:right w:w="0" w:type="dxa"/>
          </w:tblCellMar>
        </w:tblPrEx>
        <w:trPr>
          <w:trHeight w:val="579" w:hRule="atLeast"/>
          <w:jc w:val="center"/>
        </w:trPr>
        <w:tc>
          <w:tcPr>
            <w:tcW w:w="2435" w:type="dxa"/>
            <w:tcBorders>
              <w:top w:val="single" w:color="auto" w:sz="4" w:space="0"/>
              <w:left w:val="single" w:color="auto" w:sz="8" w:space="0"/>
              <w:bottom w:val="single" w:color="auto" w:sz="8" w:space="0"/>
              <w:right w:val="single" w:color="auto" w:sz="8" w:space="0"/>
            </w:tcBorders>
            <w:noWrap w:val="0"/>
            <w:tcMar>
              <w:left w:w="57" w:type="dxa"/>
              <w:right w:w="57" w:type="dxa"/>
            </w:tcMar>
            <w:vAlign w:val="center"/>
          </w:tcPr>
          <w:p w14:paraId="06C9BE6D">
            <w:pPr>
              <w:rPr>
                <w:rFonts w:hint="eastAsia" w:ascii="仿宋_GB2312" w:eastAsia="仿宋_GB2312"/>
              </w:rPr>
            </w:pPr>
            <w:r>
              <w:rPr>
                <w:rFonts w:hint="eastAsia" w:ascii="仿宋_GB2312" w:eastAsia="仿宋_GB2312"/>
              </w:rPr>
              <w:t>行政强制</w:t>
            </w:r>
          </w:p>
        </w:tc>
        <w:tc>
          <w:tcPr>
            <w:tcW w:w="7305" w:type="dxa"/>
            <w:gridSpan w:val="3"/>
            <w:tcBorders>
              <w:top w:val="single" w:color="auto" w:sz="4" w:space="0"/>
              <w:left w:val="nil"/>
              <w:bottom w:val="single" w:color="auto" w:sz="8" w:space="0"/>
              <w:right w:val="single" w:color="auto" w:sz="8" w:space="0"/>
            </w:tcBorders>
            <w:noWrap w:val="0"/>
            <w:tcMar>
              <w:left w:w="57" w:type="dxa"/>
              <w:right w:w="57" w:type="dxa"/>
            </w:tcMar>
            <w:vAlign w:val="center"/>
          </w:tcPr>
          <w:p w14:paraId="0FFA06DF">
            <w:pPr>
              <w:jc w:val="center"/>
              <w:rPr>
                <w:rFonts w:hint="default" w:ascii="仿宋_GB2312" w:eastAsia="仿宋_GB2312"/>
                <w:lang w:val="en-US" w:eastAsia="zh-CN"/>
              </w:rPr>
            </w:pPr>
            <w:r>
              <w:rPr>
                <w:rFonts w:hint="eastAsia" w:ascii="仿宋_GB2312" w:eastAsia="仿宋_GB2312"/>
                <w:lang w:val="en-US" w:eastAsia="zh-CN"/>
              </w:rPr>
              <w:t>0</w:t>
            </w:r>
          </w:p>
        </w:tc>
      </w:tr>
      <w:tr w14:paraId="26466F4A">
        <w:tblPrEx>
          <w:tblCellMar>
            <w:top w:w="0" w:type="dxa"/>
            <w:left w:w="0" w:type="dxa"/>
            <w:bottom w:w="0" w:type="dxa"/>
            <w:right w:w="0" w:type="dxa"/>
          </w:tblCellMar>
        </w:tblPrEx>
        <w:trPr>
          <w:trHeight w:val="579"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24784434">
            <w:pPr>
              <w:jc w:val="center"/>
              <w:rPr>
                <w:rFonts w:hint="eastAsia" w:ascii="仿宋_GB2312" w:eastAsia="仿宋_GB2312"/>
              </w:rPr>
            </w:pPr>
            <w:r>
              <w:rPr>
                <w:rFonts w:hint="eastAsia" w:ascii="仿宋_GB2312" w:eastAsia="仿宋_GB2312"/>
              </w:rPr>
              <w:t>第二十条第（八）项</w:t>
            </w:r>
          </w:p>
        </w:tc>
      </w:tr>
      <w:tr w14:paraId="3A963217">
        <w:tblPrEx>
          <w:tblCellMar>
            <w:top w:w="0" w:type="dxa"/>
            <w:left w:w="0" w:type="dxa"/>
            <w:bottom w:w="0" w:type="dxa"/>
            <w:right w:w="0" w:type="dxa"/>
          </w:tblCellMar>
        </w:tblPrEx>
        <w:trPr>
          <w:trHeight w:val="57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EB7ECAF">
            <w:pPr>
              <w:rPr>
                <w:rFonts w:hint="eastAsia" w:ascii="仿宋_GB2312" w:eastAsia="仿宋_GB2312"/>
              </w:rPr>
            </w:pPr>
            <w:r>
              <w:rPr>
                <w:rFonts w:hint="eastAsia" w:ascii="仿宋_GB2312" w:eastAsia="仿宋_GB2312"/>
              </w:rPr>
              <w:t>信息内容</w:t>
            </w:r>
          </w:p>
        </w:tc>
        <w:tc>
          <w:tcPr>
            <w:tcW w:w="7305" w:type="dxa"/>
            <w:gridSpan w:val="3"/>
            <w:tcBorders>
              <w:top w:val="nil"/>
              <w:left w:val="nil"/>
              <w:bottom w:val="single" w:color="auto" w:sz="8" w:space="0"/>
              <w:right w:val="single" w:color="000000" w:sz="8" w:space="0"/>
            </w:tcBorders>
            <w:noWrap w:val="0"/>
            <w:tcMar>
              <w:left w:w="57" w:type="dxa"/>
              <w:right w:w="57" w:type="dxa"/>
            </w:tcMar>
            <w:vAlign w:val="center"/>
          </w:tcPr>
          <w:p w14:paraId="26CE4146">
            <w:pPr>
              <w:rPr>
                <w:rFonts w:hint="eastAsia" w:ascii="仿宋_GB2312" w:eastAsia="仿宋_GB2312"/>
              </w:rPr>
            </w:pPr>
            <w:r>
              <w:rPr>
                <w:rFonts w:hint="eastAsia" w:ascii="仿宋_GB2312" w:eastAsia="仿宋_GB2312"/>
              </w:rPr>
              <w:t>本年收费金额（单位：万元）</w:t>
            </w:r>
          </w:p>
        </w:tc>
      </w:tr>
      <w:tr w14:paraId="611B74DB">
        <w:tblPrEx>
          <w:tblCellMar>
            <w:top w:w="0" w:type="dxa"/>
            <w:left w:w="0" w:type="dxa"/>
            <w:bottom w:w="0" w:type="dxa"/>
            <w:right w:w="0" w:type="dxa"/>
          </w:tblCellMar>
        </w:tblPrEx>
        <w:trPr>
          <w:trHeight w:val="614"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3B855A73">
            <w:pPr>
              <w:rPr>
                <w:rFonts w:hint="eastAsia" w:ascii="仿宋_GB2312" w:eastAsia="仿宋_GB2312"/>
              </w:rPr>
            </w:pPr>
            <w:r>
              <w:rPr>
                <w:rFonts w:hint="eastAsia" w:ascii="仿宋_GB2312" w:eastAsia="仿宋_GB2312"/>
              </w:rPr>
              <w:t>行政事业性收费</w:t>
            </w:r>
          </w:p>
        </w:tc>
        <w:tc>
          <w:tcPr>
            <w:tcW w:w="7305" w:type="dxa"/>
            <w:gridSpan w:val="3"/>
            <w:tcBorders>
              <w:top w:val="nil"/>
              <w:left w:val="nil"/>
              <w:bottom w:val="single" w:color="auto" w:sz="8" w:space="0"/>
              <w:right w:val="single" w:color="000000" w:sz="8" w:space="0"/>
            </w:tcBorders>
            <w:noWrap w:val="0"/>
            <w:tcMar>
              <w:left w:w="57" w:type="dxa"/>
              <w:right w:w="57" w:type="dxa"/>
            </w:tcMar>
            <w:vAlign w:val="center"/>
          </w:tcPr>
          <w:p w14:paraId="1BA5A385">
            <w:pPr>
              <w:jc w:val="center"/>
              <w:rPr>
                <w:rFonts w:hint="eastAsia" w:ascii="仿宋_GB2312" w:eastAsia="仿宋_GB2312"/>
                <w:lang w:val="en-US" w:eastAsia="zh-CN"/>
              </w:rPr>
            </w:pPr>
            <w:r>
              <w:rPr>
                <w:rFonts w:hint="eastAsia" w:ascii="仿宋_GB2312" w:eastAsia="仿宋_GB2312"/>
                <w:lang w:val="en-US" w:eastAsia="zh-CN"/>
              </w:rPr>
              <w:t>0</w:t>
            </w:r>
          </w:p>
        </w:tc>
      </w:tr>
    </w:tbl>
    <w:p w14:paraId="291A0F06">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收到和处理政府信息公开申请情况</w:t>
      </w:r>
    </w:p>
    <w:tbl>
      <w:tblPr>
        <w:tblStyle w:val="2"/>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9"/>
        <w:gridCol w:w="946"/>
        <w:gridCol w:w="3217"/>
        <w:gridCol w:w="688"/>
        <w:gridCol w:w="688"/>
        <w:gridCol w:w="688"/>
        <w:gridCol w:w="688"/>
        <w:gridCol w:w="688"/>
        <w:gridCol w:w="688"/>
        <w:gridCol w:w="688"/>
      </w:tblGrid>
      <w:tr w14:paraId="0CED65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4932"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4659811C">
            <w:pPr>
              <w:rPr>
                <w:rFonts w:hint="eastAsia" w:ascii="仿宋_GB2312" w:eastAsia="仿宋_GB2312"/>
              </w:rPr>
            </w:pPr>
            <w:r>
              <w:rPr>
                <w:rFonts w:hint="eastAsia" w:ascii="仿宋_GB2312" w:eastAsia="仿宋_GB2312"/>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2CFD4A4B">
            <w:pPr>
              <w:jc w:val="center"/>
              <w:rPr>
                <w:rFonts w:hint="eastAsia" w:ascii="仿宋_GB2312" w:eastAsia="仿宋_GB2312"/>
              </w:rPr>
            </w:pPr>
            <w:r>
              <w:rPr>
                <w:rFonts w:hint="eastAsia" w:ascii="仿宋_GB2312" w:eastAsia="仿宋_GB2312"/>
              </w:rPr>
              <w:t>申请人情况</w:t>
            </w:r>
          </w:p>
        </w:tc>
      </w:tr>
      <w:tr w14:paraId="722678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6" w:hRule="atLeast"/>
          <w:jc w:val="center"/>
        </w:trPr>
        <w:tc>
          <w:tcPr>
            <w:tcW w:w="4932"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74DC65DD">
            <w:pPr>
              <w:rPr>
                <w:rFonts w:hint="eastAsia" w:ascii="仿宋_GB2312" w:eastAsia="仿宋_GB2312"/>
              </w:rPr>
            </w:pPr>
          </w:p>
        </w:tc>
        <w:tc>
          <w:tcPr>
            <w:tcW w:w="688"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0A1500B6">
            <w:pPr>
              <w:jc w:val="center"/>
              <w:rPr>
                <w:rFonts w:hint="eastAsia" w:ascii="仿宋_GB2312" w:eastAsia="仿宋_GB2312"/>
              </w:rPr>
            </w:pPr>
            <w:r>
              <w:rPr>
                <w:rFonts w:hint="eastAsia" w:ascii="仿宋_GB2312" w:eastAsia="仿宋_GB2312"/>
              </w:rPr>
              <w:t>自然</w:t>
            </w:r>
          </w:p>
          <w:p w14:paraId="12CBE2B4">
            <w:pPr>
              <w:jc w:val="center"/>
              <w:rPr>
                <w:rFonts w:hint="eastAsia" w:ascii="仿宋_GB2312" w:eastAsia="仿宋_GB2312"/>
              </w:rPr>
            </w:pPr>
            <w:r>
              <w:rPr>
                <w:rFonts w:hint="eastAsia" w:ascii="仿宋_GB2312" w:eastAsia="仿宋_GB2312"/>
              </w:rPr>
              <w:t>人</w:t>
            </w:r>
          </w:p>
        </w:tc>
        <w:tc>
          <w:tcPr>
            <w:tcW w:w="3440"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12DE83AE">
            <w:pPr>
              <w:jc w:val="center"/>
              <w:rPr>
                <w:rFonts w:hint="eastAsia" w:ascii="仿宋_GB2312" w:eastAsia="仿宋_GB2312"/>
              </w:rPr>
            </w:pPr>
            <w:r>
              <w:rPr>
                <w:rFonts w:hint="eastAsia" w:ascii="仿宋_GB2312" w:eastAsia="仿宋_GB2312"/>
              </w:rPr>
              <w:t>法人或其他组织</w:t>
            </w:r>
          </w:p>
        </w:tc>
        <w:tc>
          <w:tcPr>
            <w:tcW w:w="688"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3AF70D9C">
            <w:pPr>
              <w:rPr>
                <w:rFonts w:hint="eastAsia" w:ascii="仿宋_GB2312" w:eastAsia="仿宋_GB2312"/>
              </w:rPr>
            </w:pPr>
            <w:r>
              <w:rPr>
                <w:rFonts w:hint="eastAsia" w:ascii="仿宋_GB2312" w:eastAsia="仿宋_GB2312"/>
              </w:rPr>
              <w:t>总计</w:t>
            </w:r>
          </w:p>
        </w:tc>
      </w:tr>
      <w:tr w14:paraId="03A84C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2"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61EE36A4">
            <w:pPr>
              <w:rPr>
                <w:rFonts w:hint="eastAsia" w:ascii="仿宋_GB2312" w:eastAsia="仿宋_GB2312"/>
              </w:rPr>
            </w:pPr>
          </w:p>
        </w:tc>
        <w:tc>
          <w:tcPr>
            <w:tcW w:w="688"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4EFEE95">
            <w:pPr>
              <w:jc w:val="center"/>
              <w:rPr>
                <w:rFonts w:hint="eastAsia" w:ascii="仿宋_GB2312" w:eastAsia="仿宋_GB2312"/>
              </w:rPr>
            </w:pP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0A0E2C1A">
            <w:pPr>
              <w:jc w:val="center"/>
              <w:rPr>
                <w:rFonts w:hint="eastAsia" w:ascii="仿宋_GB2312" w:eastAsia="仿宋_GB2312"/>
              </w:rPr>
            </w:pPr>
            <w:r>
              <w:rPr>
                <w:rFonts w:hint="eastAsia" w:ascii="仿宋_GB2312" w:eastAsia="仿宋_GB2312"/>
              </w:rPr>
              <w:t>商业</w:t>
            </w:r>
          </w:p>
          <w:p w14:paraId="4516EBEB">
            <w:pPr>
              <w:jc w:val="center"/>
              <w:rPr>
                <w:rFonts w:hint="eastAsia" w:ascii="仿宋_GB2312" w:eastAsia="仿宋_GB2312"/>
              </w:rPr>
            </w:pPr>
            <w:r>
              <w:rPr>
                <w:rFonts w:hint="eastAsia" w:ascii="仿宋_GB2312" w:eastAsia="仿宋_GB2312"/>
              </w:rPr>
              <w:t>企业</w:t>
            </w: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6A39216B">
            <w:pPr>
              <w:jc w:val="center"/>
              <w:rPr>
                <w:rFonts w:hint="eastAsia" w:ascii="仿宋_GB2312" w:eastAsia="仿宋_GB2312"/>
              </w:rPr>
            </w:pPr>
            <w:r>
              <w:rPr>
                <w:rFonts w:hint="eastAsia" w:ascii="仿宋_GB2312" w:eastAsia="仿宋_GB2312"/>
              </w:rPr>
              <w:t>科研</w:t>
            </w:r>
          </w:p>
          <w:p w14:paraId="52D7E73A">
            <w:pPr>
              <w:jc w:val="center"/>
              <w:rPr>
                <w:rFonts w:hint="eastAsia" w:ascii="仿宋_GB2312" w:eastAsia="仿宋_GB2312"/>
              </w:rPr>
            </w:pPr>
            <w:r>
              <w:rPr>
                <w:rFonts w:hint="eastAsia" w:ascii="仿宋_GB2312" w:eastAsia="仿宋_GB2312"/>
              </w:rPr>
              <w:t>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587D0732">
            <w:pPr>
              <w:jc w:val="center"/>
              <w:rPr>
                <w:rFonts w:hint="eastAsia" w:ascii="仿宋_GB2312" w:eastAsia="仿宋_GB2312"/>
              </w:rPr>
            </w:pPr>
            <w:r>
              <w:rPr>
                <w:rFonts w:hint="eastAsia" w:ascii="仿宋_GB2312" w:eastAsia="仿宋_GB2312"/>
              </w:rPr>
              <w:t>社会</w:t>
            </w:r>
          </w:p>
          <w:p w14:paraId="5B15903B">
            <w:pPr>
              <w:jc w:val="center"/>
              <w:rPr>
                <w:rFonts w:hint="eastAsia" w:ascii="仿宋_GB2312" w:eastAsia="仿宋_GB2312"/>
              </w:rPr>
            </w:pPr>
            <w:r>
              <w:rPr>
                <w:rFonts w:hint="eastAsia" w:ascii="仿宋_GB2312" w:eastAsia="仿宋_GB2312"/>
              </w:rPr>
              <w:t>公益</w:t>
            </w:r>
          </w:p>
          <w:p w14:paraId="76F359AA">
            <w:pPr>
              <w:jc w:val="center"/>
              <w:rPr>
                <w:rFonts w:hint="eastAsia" w:ascii="仿宋_GB2312" w:eastAsia="仿宋_GB2312"/>
              </w:rPr>
            </w:pPr>
            <w:r>
              <w:rPr>
                <w:rFonts w:hint="eastAsia" w:ascii="仿宋_GB2312" w:eastAsia="仿宋_GB2312"/>
              </w:rPr>
              <w:t>组织</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BEA80DE">
            <w:pPr>
              <w:jc w:val="center"/>
              <w:rPr>
                <w:rFonts w:hint="eastAsia" w:ascii="仿宋_GB2312" w:eastAsia="仿宋_GB2312"/>
              </w:rPr>
            </w:pPr>
            <w:r>
              <w:rPr>
                <w:rFonts w:hint="eastAsia" w:ascii="仿宋_GB2312" w:eastAsia="仿宋_GB2312"/>
              </w:rPr>
              <w:t>法律</w:t>
            </w:r>
          </w:p>
          <w:p w14:paraId="5042298C">
            <w:pPr>
              <w:jc w:val="center"/>
              <w:rPr>
                <w:rFonts w:hint="eastAsia" w:ascii="仿宋_GB2312" w:eastAsia="仿宋_GB2312"/>
              </w:rPr>
            </w:pPr>
            <w:r>
              <w:rPr>
                <w:rFonts w:hint="eastAsia" w:ascii="仿宋_GB2312" w:eastAsia="仿宋_GB2312"/>
              </w:rPr>
              <w:t>服务</w:t>
            </w:r>
          </w:p>
          <w:p w14:paraId="2AFFFE07">
            <w:pPr>
              <w:jc w:val="center"/>
              <w:rPr>
                <w:rFonts w:hint="eastAsia" w:ascii="仿宋_GB2312" w:eastAsia="仿宋_GB2312"/>
              </w:rPr>
            </w:pPr>
            <w:r>
              <w:rPr>
                <w:rFonts w:hint="eastAsia" w:ascii="仿宋_GB2312" w:eastAsia="仿宋_GB2312"/>
              </w:rPr>
              <w:t>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3D05468F">
            <w:pPr>
              <w:jc w:val="center"/>
              <w:rPr>
                <w:rFonts w:hint="eastAsia" w:ascii="仿宋_GB2312" w:eastAsia="仿宋_GB2312"/>
              </w:rPr>
            </w:pPr>
            <w:r>
              <w:rPr>
                <w:rFonts w:hint="eastAsia" w:ascii="仿宋_GB2312" w:eastAsia="仿宋_GB2312"/>
              </w:rPr>
              <w:t>其他</w:t>
            </w:r>
          </w:p>
        </w:tc>
        <w:tc>
          <w:tcPr>
            <w:tcW w:w="688"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2067AF99">
            <w:pPr>
              <w:rPr>
                <w:rFonts w:hint="eastAsia" w:ascii="仿宋_GB2312" w:eastAsia="仿宋_GB2312"/>
              </w:rPr>
            </w:pPr>
          </w:p>
        </w:tc>
      </w:tr>
      <w:tr w14:paraId="252233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4EC4FC88">
            <w:pPr>
              <w:rPr>
                <w:rFonts w:hint="eastAsia" w:ascii="仿宋_GB2312" w:eastAsia="仿宋_GB2312"/>
              </w:rPr>
            </w:pPr>
            <w:r>
              <w:rPr>
                <w:rFonts w:hint="eastAsia" w:ascii="仿宋_GB2312" w:eastAsia="仿宋_GB2312"/>
              </w:rPr>
              <w:t>一、本年新收政府信息公开申请数量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B8E845B">
            <w:pPr>
              <w:jc w:val="center"/>
              <w:rPr>
                <w:rFonts w:hint="eastAsia" w:ascii="仿宋_GB2312" w:eastAsia="仿宋_GB2312"/>
                <w:lang w:eastAsia="zh-CN"/>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DEDDCB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411037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524EAC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9C6E41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50E74E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5E1983B">
            <w:pPr>
              <w:jc w:val="center"/>
              <w:rPr>
                <w:rFonts w:hint="eastAsia" w:ascii="仿宋_GB2312" w:eastAsia="仿宋_GB2312"/>
              </w:rPr>
            </w:pPr>
            <w:r>
              <w:rPr>
                <w:rFonts w:hint="eastAsia" w:eastAsia="仿宋_GB2312"/>
                <w:lang w:val="en-US" w:eastAsia="zh-CN"/>
              </w:rPr>
              <w:t>0</w:t>
            </w:r>
          </w:p>
        </w:tc>
      </w:tr>
      <w:tr w14:paraId="4820DB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3A16D5F3">
            <w:pPr>
              <w:rPr>
                <w:rFonts w:hint="eastAsia" w:ascii="仿宋_GB2312" w:eastAsia="仿宋_GB2312"/>
              </w:rPr>
            </w:pPr>
            <w:r>
              <w:rPr>
                <w:rFonts w:hint="eastAsia" w:ascii="仿宋_GB2312" w:eastAsia="仿宋_GB2312"/>
              </w:rPr>
              <w:t>二、上年结转政府信息公开申请数量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A5C213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1091CCF">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741009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759143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724F28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76018B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D316B17">
            <w:pPr>
              <w:jc w:val="center"/>
              <w:rPr>
                <w:rFonts w:hint="eastAsia" w:ascii="仿宋_GB2312" w:eastAsia="仿宋_GB2312"/>
              </w:rPr>
            </w:pPr>
            <w:r>
              <w:rPr>
                <w:rFonts w:hint="eastAsia" w:eastAsia="仿宋_GB2312"/>
                <w:lang w:val="en-US" w:eastAsia="zh-CN"/>
              </w:rPr>
              <w:t>0</w:t>
            </w:r>
          </w:p>
        </w:tc>
      </w:tr>
      <w:tr w14:paraId="61CC91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restart"/>
            <w:tcBorders>
              <w:top w:val="nil"/>
              <w:left w:val="single" w:color="auto" w:sz="8" w:space="0"/>
              <w:right w:val="single" w:color="auto" w:sz="8" w:space="0"/>
            </w:tcBorders>
            <w:shd w:val="clear" w:color="auto" w:fill="auto"/>
            <w:noWrap w:val="0"/>
            <w:tcMar>
              <w:left w:w="57" w:type="dxa"/>
              <w:right w:w="57" w:type="dxa"/>
            </w:tcMar>
            <w:vAlign w:val="center"/>
          </w:tcPr>
          <w:p w14:paraId="6BB87C5D">
            <w:pPr>
              <w:rPr>
                <w:rFonts w:hint="eastAsia" w:ascii="仿宋_GB2312" w:eastAsia="仿宋_GB2312"/>
              </w:rPr>
            </w:pPr>
            <w:r>
              <w:rPr>
                <w:rFonts w:hint="eastAsia" w:ascii="仿宋_GB2312" w:eastAsia="仿宋_GB2312"/>
              </w:rPr>
              <w:t>三、本年度办理结果</w:t>
            </w: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4960ACE6">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05353D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6EF4A3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E7BA8E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9C7F2C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FBA295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50A257F">
            <w:pPr>
              <w:jc w:val="center"/>
              <w:rPr>
                <w:rFonts w:hint="eastAsia" w:ascii="仿宋_GB2312" w:eastAsia="仿宋_GB2312"/>
              </w:rPr>
            </w:pPr>
            <w:r>
              <w:rPr>
                <w:rFonts w:hint="eastAsia" w:eastAsia="仿宋_GB2312"/>
                <w:lang w:val="en-US" w:eastAsia="zh-CN"/>
              </w:rPr>
              <w:t>0</w:t>
            </w:r>
          </w:p>
        </w:tc>
        <w:tc>
          <w:tcPr>
            <w:tcW w:w="688" w:type="dxa"/>
            <w:tcBorders>
              <w:top w:val="single" w:color="auto" w:sz="8" w:space="0"/>
              <w:left w:val="nil"/>
              <w:bottom w:val="single" w:color="auto" w:sz="8" w:space="0"/>
              <w:right w:val="single" w:color="auto" w:sz="8" w:space="0"/>
            </w:tcBorders>
            <w:noWrap w:val="0"/>
            <w:tcMar>
              <w:left w:w="57" w:type="dxa"/>
              <w:right w:w="57" w:type="dxa"/>
            </w:tcMar>
            <w:vAlign w:val="center"/>
          </w:tcPr>
          <w:p w14:paraId="2AB7E187">
            <w:pPr>
              <w:jc w:val="center"/>
              <w:rPr>
                <w:rFonts w:hint="eastAsia" w:ascii="仿宋_GB2312" w:eastAsia="仿宋_GB2312"/>
              </w:rPr>
            </w:pPr>
            <w:r>
              <w:rPr>
                <w:rFonts w:hint="eastAsia" w:eastAsia="仿宋_GB2312"/>
                <w:lang w:val="en-US" w:eastAsia="zh-CN"/>
              </w:rPr>
              <w:t>0</w:t>
            </w:r>
          </w:p>
        </w:tc>
      </w:tr>
      <w:tr w14:paraId="2943AA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5554EE64">
            <w:pPr>
              <w:rPr>
                <w:rFonts w:hint="eastAsia" w:ascii="仿宋_GB2312" w:eastAsia="仿宋_GB2312"/>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548903CE">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92A404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ED7DAB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AB5A2C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6997EE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5C36AB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21B8AC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574CE8E">
            <w:pPr>
              <w:jc w:val="center"/>
              <w:rPr>
                <w:rFonts w:hint="eastAsia" w:ascii="仿宋_GB2312" w:eastAsia="仿宋_GB2312"/>
              </w:rPr>
            </w:pPr>
            <w:r>
              <w:rPr>
                <w:rFonts w:hint="eastAsia" w:eastAsia="仿宋_GB2312"/>
                <w:lang w:val="en-US" w:eastAsia="zh-CN"/>
              </w:rPr>
              <w:t>0</w:t>
            </w:r>
          </w:p>
        </w:tc>
      </w:tr>
      <w:tr w14:paraId="66F998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5B3A2B9E">
            <w:pPr>
              <w:rPr>
                <w:rFonts w:hint="eastAsia" w:ascii="仿宋_GB2312" w:eastAsia="仿宋_GB2312"/>
              </w:rPr>
            </w:pPr>
          </w:p>
        </w:tc>
        <w:tc>
          <w:tcPr>
            <w:tcW w:w="946"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99F56CD">
            <w:pPr>
              <w:rPr>
                <w:rFonts w:hint="eastAsia" w:eastAsia="仿宋_GB2312"/>
                <w:lang w:val="en-US" w:eastAsia="zh-CN"/>
              </w:rPr>
            </w:pPr>
            <w:r>
              <w:rPr>
                <w:rFonts w:hint="eastAsia" w:eastAsia="仿宋_GB2312"/>
                <w:lang w:val="en-US" w:eastAsia="zh-CN"/>
              </w:rPr>
              <w:t>0</w:t>
            </w:r>
          </w:p>
          <w:p w14:paraId="2B9D45CE">
            <w:pPr>
              <w:rPr>
                <w:rFonts w:hint="eastAsia" w:eastAsia="仿宋_GB2312"/>
                <w:lang w:val="en-US" w:eastAsia="zh-CN"/>
              </w:rPr>
            </w:pPr>
            <w:r>
              <w:rPr>
                <w:rFonts w:hint="eastAsia" w:eastAsia="仿宋_GB2312"/>
                <w:lang w:val="en-US" w:eastAsia="zh-CN"/>
              </w:rPr>
              <w:t>0</w:t>
            </w:r>
          </w:p>
          <w:p w14:paraId="3964075A">
            <w:pPr>
              <w:rPr>
                <w:rFonts w:hint="eastAsia" w:eastAsia="仿宋_GB2312"/>
                <w:lang w:val="en-US" w:eastAsia="zh-CN"/>
              </w:rPr>
            </w:pPr>
            <w:r>
              <w:rPr>
                <w:rFonts w:hint="eastAsia" w:eastAsia="仿宋_GB2312"/>
                <w:lang w:val="en-US" w:eastAsia="zh-CN"/>
              </w:rPr>
              <w:t>0</w:t>
            </w:r>
          </w:p>
          <w:p w14:paraId="64410829">
            <w:pPr>
              <w:rPr>
                <w:rFonts w:hint="eastAsia" w:eastAsia="仿宋_GB2312"/>
                <w:lang w:val="en-US" w:eastAsia="zh-CN"/>
              </w:rPr>
            </w:pPr>
            <w:r>
              <w:rPr>
                <w:rFonts w:hint="eastAsia" w:eastAsia="仿宋_GB2312"/>
                <w:lang w:val="en-US" w:eastAsia="zh-CN"/>
              </w:rPr>
              <w:t>0</w:t>
            </w:r>
          </w:p>
          <w:p w14:paraId="2EC907A1">
            <w:pPr>
              <w:rPr>
                <w:rFonts w:hint="eastAsia" w:eastAsia="仿宋_GB2312"/>
                <w:lang w:val="en-US" w:eastAsia="zh-CN"/>
              </w:rPr>
            </w:pPr>
            <w:r>
              <w:rPr>
                <w:rFonts w:hint="eastAsia" w:eastAsia="仿宋_GB2312"/>
                <w:lang w:val="en-US" w:eastAsia="zh-CN"/>
              </w:rPr>
              <w:t>0</w:t>
            </w:r>
          </w:p>
          <w:p w14:paraId="29A6E0C6">
            <w:pPr>
              <w:rPr>
                <w:rFonts w:hint="eastAsia" w:eastAsia="仿宋_GB2312"/>
                <w:lang w:val="en-US" w:eastAsia="zh-CN"/>
              </w:rPr>
            </w:pPr>
            <w:r>
              <w:rPr>
                <w:rFonts w:hint="eastAsia" w:eastAsia="仿宋_GB2312"/>
                <w:lang w:val="en-US" w:eastAsia="zh-CN"/>
              </w:rPr>
              <w:t>0</w:t>
            </w:r>
          </w:p>
          <w:p w14:paraId="1A7B9668">
            <w:pPr>
              <w:rPr>
                <w:rFonts w:hint="eastAsia" w:eastAsia="仿宋_GB2312"/>
                <w:lang w:val="en-US" w:eastAsia="zh-CN"/>
              </w:rPr>
            </w:pPr>
            <w:r>
              <w:rPr>
                <w:rFonts w:hint="eastAsia" w:eastAsia="仿宋_GB2312"/>
                <w:lang w:val="en-US" w:eastAsia="zh-CN"/>
              </w:rPr>
              <w:t>0</w:t>
            </w:r>
          </w:p>
          <w:p w14:paraId="3B489BF5">
            <w:pPr>
              <w:rPr>
                <w:rFonts w:hint="eastAsia" w:eastAsia="仿宋_GB2312"/>
                <w:lang w:val="en-US" w:eastAsia="zh-CN"/>
              </w:rPr>
            </w:pPr>
            <w:r>
              <w:rPr>
                <w:rFonts w:hint="eastAsia" w:eastAsia="仿宋_GB2312"/>
                <w:lang w:val="en-US" w:eastAsia="zh-CN"/>
              </w:rPr>
              <w:t>0</w:t>
            </w:r>
          </w:p>
        </w:tc>
        <w:tc>
          <w:tcPr>
            <w:tcW w:w="3217" w:type="dxa"/>
            <w:tcBorders>
              <w:top w:val="nil"/>
              <w:left w:val="nil"/>
              <w:bottom w:val="single" w:color="auto" w:sz="8" w:space="0"/>
              <w:right w:val="single" w:color="auto" w:sz="8" w:space="0"/>
            </w:tcBorders>
            <w:noWrap w:val="0"/>
            <w:tcMar>
              <w:left w:w="57" w:type="dxa"/>
              <w:right w:w="57" w:type="dxa"/>
            </w:tcMar>
            <w:vAlign w:val="top"/>
          </w:tcPr>
          <w:p w14:paraId="6861EC80">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E9C9C6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A81DF8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B6B624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551737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483688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9CD5C71">
            <w:pPr>
              <w:jc w:val="center"/>
              <w:rPr>
                <w:rFonts w:hint="eastAsia" w:ascii="仿宋_GB2312" w:eastAsia="仿宋_GB2312"/>
              </w:rPr>
            </w:pPr>
            <w:r>
              <w:rPr>
                <w:rFonts w:hint="eastAsia" w:eastAsia="仿宋_GB2312"/>
                <w:lang w:val="en-US" w:eastAsia="zh-CN"/>
              </w:rPr>
              <w:t>0</w:t>
            </w:r>
          </w:p>
        </w:tc>
        <w:tc>
          <w:tcPr>
            <w:tcW w:w="688" w:type="dxa"/>
            <w:tcBorders>
              <w:top w:val="single" w:color="auto" w:sz="8" w:space="0"/>
              <w:left w:val="nil"/>
              <w:bottom w:val="single" w:color="auto" w:sz="8" w:space="0"/>
              <w:right w:val="single" w:color="auto" w:sz="8" w:space="0"/>
            </w:tcBorders>
            <w:noWrap w:val="0"/>
            <w:tcMar>
              <w:left w:w="57" w:type="dxa"/>
              <w:right w:w="57" w:type="dxa"/>
            </w:tcMar>
            <w:vAlign w:val="center"/>
          </w:tcPr>
          <w:p w14:paraId="34AC2358">
            <w:pPr>
              <w:jc w:val="center"/>
              <w:rPr>
                <w:rFonts w:hint="eastAsia" w:ascii="仿宋_GB2312" w:eastAsia="仿宋_GB2312"/>
              </w:rPr>
            </w:pPr>
            <w:r>
              <w:rPr>
                <w:rFonts w:hint="eastAsia" w:eastAsia="仿宋_GB2312"/>
                <w:lang w:val="en-US" w:eastAsia="zh-CN"/>
              </w:rPr>
              <w:t>0</w:t>
            </w:r>
          </w:p>
        </w:tc>
      </w:tr>
      <w:tr w14:paraId="27347B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693492B0">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BD289F6">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631F97F8">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FD7FD8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F2726F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E7AFEBB">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80F48B">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56F25D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4F51C1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F489113">
            <w:pPr>
              <w:jc w:val="center"/>
              <w:rPr>
                <w:rFonts w:hint="eastAsia" w:ascii="仿宋_GB2312" w:eastAsia="仿宋_GB2312"/>
              </w:rPr>
            </w:pPr>
            <w:r>
              <w:rPr>
                <w:rFonts w:hint="eastAsia" w:eastAsia="仿宋_GB2312"/>
                <w:lang w:val="en-US" w:eastAsia="zh-CN"/>
              </w:rPr>
              <w:t>0</w:t>
            </w:r>
          </w:p>
        </w:tc>
      </w:tr>
      <w:tr w14:paraId="74508F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325D8B82">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B4921DD">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32083871">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8ED64A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CFF12E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F4E3F7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15083FF">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27AAD0F">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6C6617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B3DDF92">
            <w:pPr>
              <w:jc w:val="center"/>
              <w:rPr>
                <w:rFonts w:hint="eastAsia" w:ascii="仿宋_GB2312" w:eastAsia="仿宋_GB2312"/>
              </w:rPr>
            </w:pPr>
            <w:r>
              <w:rPr>
                <w:rFonts w:hint="eastAsia" w:eastAsia="仿宋_GB2312"/>
                <w:lang w:val="en-US" w:eastAsia="zh-CN"/>
              </w:rPr>
              <w:t>0</w:t>
            </w:r>
          </w:p>
        </w:tc>
      </w:tr>
      <w:tr w14:paraId="39FC86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331F12E3">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1B22BC2">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0353F3D7">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2F2E82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C52725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08DAFF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A236FF2">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18B6E8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A71AAC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C1003DF">
            <w:pPr>
              <w:jc w:val="center"/>
              <w:rPr>
                <w:rFonts w:hint="eastAsia" w:ascii="仿宋_GB2312" w:eastAsia="仿宋_GB2312"/>
              </w:rPr>
            </w:pPr>
            <w:r>
              <w:rPr>
                <w:rFonts w:hint="eastAsia" w:eastAsia="仿宋_GB2312"/>
                <w:lang w:val="en-US" w:eastAsia="zh-CN"/>
              </w:rPr>
              <w:t>0</w:t>
            </w:r>
          </w:p>
        </w:tc>
      </w:tr>
      <w:tr w14:paraId="16CF8E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3D501CC0">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B783C01">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5C75CD49">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CDD26D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F3D3F9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EF68AF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7EFA44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BBF78C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B9E482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FCEEC4C">
            <w:pPr>
              <w:jc w:val="center"/>
              <w:rPr>
                <w:rFonts w:hint="eastAsia" w:ascii="仿宋_GB2312" w:eastAsia="仿宋_GB2312"/>
              </w:rPr>
            </w:pPr>
            <w:r>
              <w:rPr>
                <w:rFonts w:hint="eastAsia" w:eastAsia="仿宋_GB2312"/>
                <w:lang w:val="en-US" w:eastAsia="zh-CN"/>
              </w:rPr>
              <w:t>0</w:t>
            </w:r>
          </w:p>
        </w:tc>
      </w:tr>
      <w:tr w14:paraId="39357F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494CD950">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F1EF6B1">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146D82B8">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CE9484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8D09C1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ACB568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EF6467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E8C063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5D1CDB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DB8F9C6">
            <w:pPr>
              <w:jc w:val="center"/>
              <w:rPr>
                <w:rFonts w:hint="eastAsia" w:ascii="仿宋_GB2312" w:eastAsia="仿宋_GB2312"/>
              </w:rPr>
            </w:pPr>
            <w:r>
              <w:rPr>
                <w:rFonts w:hint="eastAsia" w:eastAsia="仿宋_GB2312"/>
                <w:lang w:val="en-US" w:eastAsia="zh-CN"/>
              </w:rPr>
              <w:t>0</w:t>
            </w:r>
          </w:p>
        </w:tc>
      </w:tr>
      <w:tr w14:paraId="4E8736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1C72FB31">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553A3AD">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1F4C604D">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A77E79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540D30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75AC4F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C03D41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232F19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F84AC1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76ABEB2">
            <w:pPr>
              <w:jc w:val="center"/>
              <w:rPr>
                <w:rFonts w:hint="eastAsia" w:ascii="仿宋_GB2312" w:eastAsia="仿宋_GB2312"/>
              </w:rPr>
            </w:pPr>
            <w:r>
              <w:rPr>
                <w:rFonts w:hint="eastAsia" w:eastAsia="仿宋_GB2312"/>
                <w:lang w:val="en-US" w:eastAsia="zh-CN"/>
              </w:rPr>
              <w:t>0</w:t>
            </w:r>
          </w:p>
        </w:tc>
      </w:tr>
      <w:tr w14:paraId="482E1B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0EEC57D3">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75C8203">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3368AFFD">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238C2A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6DF223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D9DCBF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6BD8DA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E24D64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670D66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ED8F308">
            <w:pPr>
              <w:jc w:val="center"/>
              <w:rPr>
                <w:rFonts w:hint="eastAsia" w:ascii="仿宋_GB2312" w:eastAsia="仿宋_GB2312"/>
              </w:rPr>
            </w:pPr>
            <w:r>
              <w:rPr>
                <w:rFonts w:hint="eastAsia" w:eastAsia="仿宋_GB2312"/>
                <w:lang w:val="en-US" w:eastAsia="zh-CN"/>
              </w:rPr>
              <w:t>0</w:t>
            </w:r>
          </w:p>
        </w:tc>
      </w:tr>
      <w:tr w14:paraId="550775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0E3C3ABB">
            <w:pPr>
              <w:rPr>
                <w:rFonts w:hint="eastAsia" w:ascii="仿宋_GB2312" w:eastAsia="仿宋_GB2312"/>
              </w:rPr>
            </w:pPr>
          </w:p>
        </w:tc>
        <w:tc>
          <w:tcPr>
            <w:tcW w:w="946"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FA6E5EC">
            <w:pPr>
              <w:rPr>
                <w:rFonts w:hint="eastAsia" w:eastAsia="仿宋_GB2312"/>
                <w:lang w:val="en-US" w:eastAsia="zh-CN"/>
              </w:rPr>
            </w:pPr>
            <w:r>
              <w:rPr>
                <w:rFonts w:hint="eastAsia" w:eastAsia="仿宋_GB2312"/>
                <w:lang w:val="en-US" w:eastAsia="zh-CN"/>
              </w:rPr>
              <w:t>0</w:t>
            </w:r>
          </w:p>
          <w:p w14:paraId="5D1579C4">
            <w:pPr>
              <w:rPr>
                <w:rFonts w:hint="eastAsia" w:eastAsia="仿宋_GB2312"/>
                <w:lang w:val="en-US" w:eastAsia="zh-CN"/>
              </w:rPr>
            </w:pPr>
            <w:r>
              <w:rPr>
                <w:rFonts w:hint="eastAsia" w:eastAsia="仿宋_GB2312"/>
                <w:lang w:val="en-US" w:eastAsia="zh-CN"/>
              </w:rPr>
              <w:t>0</w:t>
            </w:r>
          </w:p>
          <w:p w14:paraId="62D8366F">
            <w:pPr>
              <w:rPr>
                <w:rFonts w:hint="eastAsia" w:eastAsia="仿宋_GB2312"/>
                <w:lang w:val="en-US" w:eastAsia="zh-CN"/>
              </w:rPr>
            </w:pPr>
            <w:r>
              <w:rPr>
                <w:rFonts w:hint="eastAsia" w:eastAsia="仿宋_GB2312"/>
                <w:lang w:val="en-US" w:eastAsia="zh-CN"/>
              </w:rPr>
              <w:t>0</w:t>
            </w:r>
          </w:p>
        </w:tc>
        <w:tc>
          <w:tcPr>
            <w:tcW w:w="3217" w:type="dxa"/>
            <w:tcBorders>
              <w:top w:val="nil"/>
              <w:left w:val="nil"/>
              <w:bottom w:val="single" w:color="auto" w:sz="8" w:space="0"/>
              <w:right w:val="single" w:color="auto" w:sz="8" w:space="0"/>
            </w:tcBorders>
            <w:noWrap w:val="0"/>
            <w:tcMar>
              <w:left w:w="57" w:type="dxa"/>
              <w:right w:w="57" w:type="dxa"/>
            </w:tcMar>
            <w:vAlign w:val="top"/>
          </w:tcPr>
          <w:p w14:paraId="6C5E9BB8">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482B3E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EDFEDA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0CCD0A2">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B0C3AA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5E1D91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832669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975185B">
            <w:pPr>
              <w:jc w:val="center"/>
              <w:rPr>
                <w:rFonts w:hint="eastAsia" w:ascii="仿宋_GB2312" w:eastAsia="仿宋_GB2312"/>
              </w:rPr>
            </w:pPr>
            <w:r>
              <w:rPr>
                <w:rFonts w:hint="eastAsia" w:eastAsia="仿宋_GB2312"/>
                <w:lang w:val="en-US" w:eastAsia="zh-CN"/>
              </w:rPr>
              <w:t>0</w:t>
            </w:r>
          </w:p>
        </w:tc>
      </w:tr>
      <w:tr w14:paraId="71D89E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2601E64A">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A671447">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1F146D87">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2E0A85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A9ED09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FB6861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56D0632">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3F0DF4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4CFE41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BA61706">
            <w:pPr>
              <w:jc w:val="center"/>
              <w:rPr>
                <w:rFonts w:hint="eastAsia" w:ascii="仿宋_GB2312" w:eastAsia="仿宋_GB2312"/>
              </w:rPr>
            </w:pPr>
            <w:r>
              <w:rPr>
                <w:rFonts w:hint="eastAsia" w:eastAsia="仿宋_GB2312"/>
                <w:lang w:val="en-US" w:eastAsia="zh-CN"/>
              </w:rPr>
              <w:t>0</w:t>
            </w:r>
          </w:p>
        </w:tc>
      </w:tr>
      <w:tr w14:paraId="29E650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38C5B6D4">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B087B81">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18FA94B1">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D0DF9A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C646EF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7F823A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FD3E21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056576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7ECA73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4C7BCC">
            <w:pPr>
              <w:jc w:val="center"/>
              <w:rPr>
                <w:rFonts w:hint="eastAsia" w:ascii="仿宋_GB2312" w:eastAsia="仿宋_GB2312"/>
              </w:rPr>
            </w:pPr>
            <w:r>
              <w:rPr>
                <w:rFonts w:hint="eastAsia" w:eastAsia="仿宋_GB2312"/>
                <w:lang w:val="en-US" w:eastAsia="zh-CN"/>
              </w:rPr>
              <w:t>0</w:t>
            </w:r>
          </w:p>
        </w:tc>
      </w:tr>
      <w:tr w14:paraId="62F6CF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5584E1E4">
            <w:pPr>
              <w:rPr>
                <w:rFonts w:hint="eastAsia" w:ascii="仿宋_GB2312" w:eastAsia="仿宋_GB2312"/>
              </w:rPr>
            </w:pPr>
          </w:p>
        </w:tc>
        <w:tc>
          <w:tcPr>
            <w:tcW w:w="946"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46F0260">
            <w:pPr>
              <w:rPr>
                <w:rFonts w:hint="eastAsia" w:eastAsia="仿宋_GB2312"/>
                <w:lang w:val="en-US" w:eastAsia="zh-CN"/>
              </w:rPr>
            </w:pPr>
            <w:r>
              <w:rPr>
                <w:rFonts w:hint="eastAsia" w:eastAsia="仿宋_GB2312"/>
                <w:lang w:val="en-US" w:eastAsia="zh-CN"/>
              </w:rPr>
              <w:t>0</w:t>
            </w:r>
          </w:p>
          <w:p w14:paraId="5971F109">
            <w:pPr>
              <w:rPr>
                <w:rFonts w:hint="eastAsia" w:eastAsia="仿宋_GB2312"/>
                <w:lang w:val="en-US" w:eastAsia="zh-CN"/>
              </w:rPr>
            </w:pPr>
            <w:r>
              <w:rPr>
                <w:rFonts w:hint="eastAsia" w:eastAsia="仿宋_GB2312"/>
                <w:lang w:val="en-US" w:eastAsia="zh-CN"/>
              </w:rPr>
              <w:t>0</w:t>
            </w:r>
          </w:p>
          <w:p w14:paraId="579E5E06">
            <w:pPr>
              <w:rPr>
                <w:rFonts w:hint="eastAsia" w:eastAsia="仿宋_GB2312"/>
                <w:lang w:val="en-US" w:eastAsia="zh-CN"/>
              </w:rPr>
            </w:pPr>
            <w:r>
              <w:rPr>
                <w:rFonts w:hint="eastAsia" w:eastAsia="仿宋_GB2312"/>
                <w:lang w:val="en-US" w:eastAsia="zh-CN"/>
              </w:rPr>
              <w:t>0</w:t>
            </w:r>
          </w:p>
          <w:p w14:paraId="33C27FCE">
            <w:pPr>
              <w:rPr>
                <w:rFonts w:hint="eastAsia" w:eastAsia="仿宋_GB2312"/>
                <w:lang w:val="en-US" w:eastAsia="zh-CN"/>
              </w:rPr>
            </w:pPr>
            <w:r>
              <w:rPr>
                <w:rFonts w:hint="eastAsia" w:eastAsia="仿宋_GB2312"/>
                <w:lang w:val="en-US" w:eastAsia="zh-CN"/>
              </w:rPr>
              <w:t>0</w:t>
            </w:r>
          </w:p>
          <w:p w14:paraId="2F668ECB">
            <w:pPr>
              <w:rPr>
                <w:rFonts w:hint="eastAsia" w:eastAsia="仿宋_GB2312"/>
                <w:lang w:val="en-US" w:eastAsia="zh-CN"/>
              </w:rPr>
            </w:pPr>
            <w:r>
              <w:rPr>
                <w:rFonts w:hint="eastAsia" w:eastAsia="仿宋_GB2312"/>
                <w:lang w:val="en-US" w:eastAsia="zh-CN"/>
              </w:rPr>
              <w:t>0</w:t>
            </w:r>
          </w:p>
        </w:tc>
        <w:tc>
          <w:tcPr>
            <w:tcW w:w="3217" w:type="dxa"/>
            <w:tcBorders>
              <w:top w:val="nil"/>
              <w:left w:val="nil"/>
              <w:bottom w:val="single" w:color="auto" w:sz="8" w:space="0"/>
              <w:right w:val="single" w:color="auto" w:sz="8" w:space="0"/>
            </w:tcBorders>
            <w:noWrap w:val="0"/>
            <w:tcMar>
              <w:left w:w="57" w:type="dxa"/>
              <w:right w:w="57" w:type="dxa"/>
            </w:tcMar>
            <w:vAlign w:val="top"/>
          </w:tcPr>
          <w:p w14:paraId="32ED07AC">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AC5533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7E36BD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DE971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97FF95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F54DC8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FB54CD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3E3C722">
            <w:pPr>
              <w:jc w:val="center"/>
              <w:rPr>
                <w:rFonts w:hint="eastAsia" w:ascii="仿宋_GB2312" w:eastAsia="仿宋_GB2312"/>
              </w:rPr>
            </w:pPr>
            <w:r>
              <w:rPr>
                <w:rFonts w:hint="eastAsia" w:eastAsia="仿宋_GB2312"/>
                <w:lang w:val="en-US" w:eastAsia="zh-CN"/>
              </w:rPr>
              <w:t>0</w:t>
            </w:r>
          </w:p>
        </w:tc>
      </w:tr>
      <w:tr w14:paraId="611951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75E54082">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9F94538">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7F832A3E">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CBDF5D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F71182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F138CE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9C3CCA6">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A6F202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8EF68C2">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D6003DB">
            <w:pPr>
              <w:jc w:val="center"/>
              <w:rPr>
                <w:rFonts w:hint="eastAsia" w:ascii="仿宋_GB2312" w:eastAsia="仿宋_GB2312"/>
              </w:rPr>
            </w:pPr>
            <w:r>
              <w:rPr>
                <w:rFonts w:hint="eastAsia" w:eastAsia="仿宋_GB2312"/>
                <w:lang w:val="en-US" w:eastAsia="zh-CN"/>
              </w:rPr>
              <w:t>0</w:t>
            </w:r>
          </w:p>
        </w:tc>
      </w:tr>
      <w:tr w14:paraId="505264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7DD548FF">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FABA748">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03504E37">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98C589B">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419746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184DFF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675625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393A25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964833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7A1130">
            <w:pPr>
              <w:jc w:val="center"/>
              <w:rPr>
                <w:rFonts w:hint="eastAsia" w:ascii="仿宋_GB2312" w:eastAsia="仿宋_GB2312"/>
              </w:rPr>
            </w:pPr>
            <w:r>
              <w:rPr>
                <w:rFonts w:hint="eastAsia" w:eastAsia="仿宋_GB2312"/>
                <w:lang w:val="en-US" w:eastAsia="zh-CN"/>
              </w:rPr>
              <w:t>0</w:t>
            </w:r>
          </w:p>
        </w:tc>
      </w:tr>
      <w:tr w14:paraId="1F7724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right w:val="single" w:color="auto" w:sz="8" w:space="0"/>
            </w:tcBorders>
            <w:shd w:val="clear" w:color="auto" w:fill="auto"/>
            <w:noWrap w:val="0"/>
            <w:tcMar>
              <w:left w:w="57" w:type="dxa"/>
              <w:right w:w="57" w:type="dxa"/>
            </w:tcMar>
            <w:vAlign w:val="center"/>
          </w:tcPr>
          <w:p w14:paraId="1C7E1941">
            <w:pPr>
              <w:rPr>
                <w:rFonts w:hint="eastAsia" w:ascii="仿宋_GB2312" w:eastAsia="仿宋_GB2312"/>
              </w:rPr>
            </w:pPr>
          </w:p>
        </w:tc>
        <w:tc>
          <w:tcPr>
            <w:tcW w:w="946"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56AC613">
            <w:pPr>
              <w:rPr>
                <w:rFonts w:hint="eastAsia" w:ascii="仿宋_GB2312" w:eastAsia="仿宋_GB2312"/>
              </w:rPr>
            </w:pPr>
          </w:p>
        </w:tc>
        <w:tc>
          <w:tcPr>
            <w:tcW w:w="3217" w:type="dxa"/>
            <w:tcBorders>
              <w:top w:val="nil"/>
              <w:left w:val="nil"/>
              <w:bottom w:val="single" w:color="auto" w:sz="8" w:space="0"/>
              <w:right w:val="single" w:color="auto" w:sz="8" w:space="0"/>
            </w:tcBorders>
            <w:noWrap w:val="0"/>
            <w:tcMar>
              <w:left w:w="57" w:type="dxa"/>
              <w:right w:w="57" w:type="dxa"/>
            </w:tcMar>
            <w:vAlign w:val="top"/>
          </w:tcPr>
          <w:p w14:paraId="1ADA6A1D">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367273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B5B3B0">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BBB457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1055C73">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B72934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0E650AB">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39F92AE">
            <w:pPr>
              <w:jc w:val="center"/>
              <w:rPr>
                <w:rFonts w:hint="eastAsia" w:ascii="仿宋_GB2312" w:eastAsia="仿宋_GB2312"/>
              </w:rPr>
            </w:pPr>
            <w:r>
              <w:rPr>
                <w:rFonts w:hint="eastAsia" w:eastAsia="仿宋_GB2312"/>
                <w:lang w:val="en-US" w:eastAsia="zh-CN"/>
              </w:rPr>
              <w:t>0</w:t>
            </w:r>
          </w:p>
        </w:tc>
      </w:tr>
      <w:tr w14:paraId="5E7E68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9" w:type="dxa"/>
            <w:vMerge w:val="continue"/>
            <w:tcBorders>
              <w:left w:val="single" w:color="auto" w:sz="8" w:space="0"/>
              <w:bottom w:val="single" w:color="auto" w:sz="4" w:space="0"/>
              <w:right w:val="single" w:color="auto" w:sz="8" w:space="0"/>
            </w:tcBorders>
            <w:shd w:val="clear" w:color="auto" w:fill="auto"/>
            <w:noWrap w:val="0"/>
            <w:tcMar>
              <w:left w:w="57" w:type="dxa"/>
              <w:right w:w="57" w:type="dxa"/>
            </w:tcMar>
            <w:vAlign w:val="center"/>
          </w:tcPr>
          <w:p w14:paraId="78DA1F78">
            <w:pPr>
              <w:rPr>
                <w:rFonts w:hint="eastAsia" w:ascii="仿宋_GB2312" w:eastAsia="仿宋_GB2312"/>
              </w:rPr>
            </w:pPr>
          </w:p>
        </w:tc>
        <w:tc>
          <w:tcPr>
            <w:tcW w:w="946" w:type="dxa"/>
            <w:vMerge w:val="continue"/>
            <w:tcBorders>
              <w:top w:val="nil"/>
              <w:left w:val="nil"/>
              <w:bottom w:val="single" w:color="auto" w:sz="4" w:space="0"/>
              <w:right w:val="single" w:color="auto" w:sz="8" w:space="0"/>
            </w:tcBorders>
            <w:noWrap w:val="0"/>
            <w:tcMar>
              <w:left w:w="57" w:type="dxa"/>
              <w:right w:w="57" w:type="dxa"/>
            </w:tcMar>
            <w:vAlign w:val="center"/>
          </w:tcPr>
          <w:p w14:paraId="74FC2A1A">
            <w:pPr>
              <w:rPr>
                <w:rFonts w:hint="eastAsia" w:ascii="仿宋_GB2312" w:eastAsia="仿宋_GB2312"/>
              </w:rPr>
            </w:pPr>
          </w:p>
        </w:tc>
        <w:tc>
          <w:tcPr>
            <w:tcW w:w="3217" w:type="dxa"/>
            <w:tcBorders>
              <w:top w:val="nil"/>
              <w:left w:val="nil"/>
              <w:bottom w:val="single" w:color="auto" w:sz="4" w:space="0"/>
              <w:right w:val="single" w:color="auto" w:sz="8" w:space="0"/>
            </w:tcBorders>
            <w:noWrap w:val="0"/>
            <w:tcMar>
              <w:left w:w="57" w:type="dxa"/>
              <w:right w:w="57" w:type="dxa"/>
            </w:tcMar>
            <w:vAlign w:val="center"/>
          </w:tcPr>
          <w:p w14:paraId="08D25C2D">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5C6DC67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3B692458">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452B8FF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37C0767D">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3F9B060C">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0EC0BADF">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73FC740E">
            <w:pPr>
              <w:jc w:val="center"/>
              <w:rPr>
                <w:rFonts w:hint="eastAsia" w:ascii="仿宋_GB2312" w:eastAsia="仿宋_GB2312"/>
              </w:rPr>
            </w:pPr>
            <w:r>
              <w:rPr>
                <w:rFonts w:hint="eastAsia" w:eastAsia="仿宋_GB2312"/>
                <w:lang w:val="en-US" w:eastAsia="zh-CN"/>
              </w:rPr>
              <w:t>0</w:t>
            </w:r>
          </w:p>
        </w:tc>
      </w:tr>
      <w:tr w14:paraId="5838DA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restart"/>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07A089B">
            <w:pPr>
              <w:rPr>
                <w:rFonts w:hint="eastAsia" w:ascii="仿宋_GB2312" w:eastAsia="仿宋_GB2312"/>
              </w:rPr>
            </w:pPr>
            <w:r>
              <w:rPr>
                <w:rFonts w:hint="eastAsia" w:ascii="仿宋_GB2312" w:eastAsia="仿宋_GB2312"/>
              </w:rPr>
              <w:t>三、本年度办理结果</w:t>
            </w:r>
          </w:p>
        </w:tc>
        <w:tc>
          <w:tcPr>
            <w:tcW w:w="946"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A44DDC7">
            <w:pPr>
              <w:rPr>
                <w:rFonts w:hint="eastAsia" w:eastAsia="仿宋_GB2312"/>
                <w:lang w:val="en-US" w:eastAsia="zh-CN"/>
              </w:rPr>
            </w:pPr>
            <w:r>
              <w:rPr>
                <w:rFonts w:hint="eastAsia" w:eastAsia="仿宋_GB2312"/>
                <w:lang w:val="en-US" w:eastAsia="zh-CN"/>
              </w:rPr>
              <w:t>0</w:t>
            </w:r>
          </w:p>
          <w:p w14:paraId="2549C661">
            <w:pPr>
              <w:rPr>
                <w:rFonts w:hint="eastAsia" w:eastAsia="仿宋_GB2312"/>
                <w:lang w:val="en-US" w:eastAsia="zh-CN"/>
              </w:rPr>
            </w:pPr>
            <w:r>
              <w:rPr>
                <w:rFonts w:hint="eastAsia" w:eastAsia="仿宋_GB2312"/>
                <w:lang w:val="en-US" w:eastAsia="zh-CN"/>
              </w:rPr>
              <w:t>0</w:t>
            </w:r>
          </w:p>
          <w:p w14:paraId="2C29AD3A">
            <w:pPr>
              <w:rPr>
                <w:rFonts w:hint="eastAsia" w:eastAsia="仿宋_GB2312"/>
                <w:lang w:val="en-US" w:eastAsia="zh-CN"/>
              </w:rPr>
            </w:pPr>
            <w:r>
              <w:rPr>
                <w:rFonts w:hint="eastAsia" w:eastAsia="仿宋_GB2312"/>
                <w:lang w:val="en-US" w:eastAsia="zh-CN"/>
              </w:rPr>
              <w:t>0</w:t>
            </w:r>
          </w:p>
        </w:tc>
        <w:tc>
          <w:tcPr>
            <w:tcW w:w="32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F63B3E4">
            <w:pP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C67CE6E">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BD8F924">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46F65D">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46D38A6">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DA4FC45">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3FC1CE0">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1317591">
            <w:pPr>
              <w:jc w:val="center"/>
              <w:rPr>
                <w:rFonts w:hint="eastAsia" w:ascii="仿宋_GB2312" w:eastAsia="仿宋_GB2312"/>
              </w:rPr>
            </w:pPr>
            <w:r>
              <w:rPr>
                <w:rFonts w:hint="eastAsia" w:eastAsia="仿宋_GB2312"/>
                <w:lang w:val="en-US" w:eastAsia="zh-CN"/>
              </w:rPr>
              <w:t>0</w:t>
            </w:r>
          </w:p>
        </w:tc>
      </w:tr>
      <w:tr w14:paraId="29E6A1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1CF3B60">
            <w:pPr>
              <w:rPr>
                <w:rFonts w:hint="eastAsia" w:ascii="仿宋_GB2312" w:eastAsia="仿宋_GB2312"/>
              </w:rPr>
            </w:pPr>
          </w:p>
        </w:tc>
        <w:tc>
          <w:tcPr>
            <w:tcW w:w="946"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D8F3C6D">
            <w:pPr>
              <w:rPr>
                <w:rFonts w:hint="eastAsia" w:ascii="仿宋_GB2312" w:eastAsia="仿宋_GB2312"/>
              </w:rPr>
            </w:pPr>
          </w:p>
        </w:tc>
        <w:tc>
          <w:tcPr>
            <w:tcW w:w="32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BA92401">
            <w:pP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0C1E61C">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F753822">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3977520">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A70C2E0">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931BA78">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3C4A598">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8699A2B">
            <w:pPr>
              <w:jc w:val="center"/>
              <w:rPr>
                <w:rFonts w:hint="eastAsia" w:ascii="仿宋_GB2312" w:eastAsia="仿宋_GB2312"/>
              </w:rPr>
            </w:pPr>
            <w:r>
              <w:rPr>
                <w:rFonts w:hint="eastAsia" w:eastAsia="仿宋_GB2312"/>
                <w:lang w:val="en-US" w:eastAsia="zh-CN"/>
              </w:rPr>
              <w:t>0</w:t>
            </w:r>
          </w:p>
        </w:tc>
      </w:tr>
      <w:tr w14:paraId="7D1245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top w:val="single" w:color="auto" w:sz="4" w:space="0"/>
              <w:left w:val="single" w:color="auto" w:sz="8" w:space="0"/>
              <w:right w:val="single" w:color="auto" w:sz="8" w:space="0"/>
            </w:tcBorders>
            <w:shd w:val="clear" w:color="auto" w:fill="auto"/>
            <w:noWrap w:val="0"/>
            <w:tcMar>
              <w:left w:w="57" w:type="dxa"/>
              <w:right w:w="57" w:type="dxa"/>
            </w:tcMar>
            <w:vAlign w:val="center"/>
          </w:tcPr>
          <w:p w14:paraId="2C69A8AB">
            <w:pPr>
              <w:rPr>
                <w:rFonts w:hint="eastAsia" w:ascii="仿宋_GB2312" w:eastAsia="仿宋_GB2312"/>
              </w:rPr>
            </w:pPr>
          </w:p>
        </w:tc>
        <w:tc>
          <w:tcPr>
            <w:tcW w:w="946" w:type="dxa"/>
            <w:vMerge w:val="continue"/>
            <w:tcBorders>
              <w:top w:val="single" w:color="auto" w:sz="4" w:space="0"/>
              <w:left w:val="single" w:color="auto" w:sz="0" w:space="0"/>
              <w:bottom w:val="outset" w:color="auto" w:sz="8" w:space="0"/>
              <w:right w:val="single" w:color="auto" w:sz="8" w:space="0"/>
            </w:tcBorders>
            <w:noWrap w:val="0"/>
            <w:tcMar>
              <w:left w:w="57" w:type="dxa"/>
              <w:right w:w="57" w:type="dxa"/>
            </w:tcMar>
            <w:vAlign w:val="center"/>
          </w:tcPr>
          <w:p w14:paraId="4027B591">
            <w:pPr>
              <w:rPr>
                <w:rFonts w:hint="eastAsia" w:ascii="仿宋_GB2312" w:eastAsia="仿宋_GB2312"/>
              </w:rPr>
            </w:pPr>
          </w:p>
        </w:tc>
        <w:tc>
          <w:tcPr>
            <w:tcW w:w="3217" w:type="dxa"/>
            <w:tcBorders>
              <w:top w:val="single" w:color="auto" w:sz="4" w:space="0"/>
              <w:left w:val="nil"/>
              <w:bottom w:val="single" w:color="auto" w:sz="8" w:space="0"/>
              <w:right w:val="single" w:color="auto" w:sz="8" w:space="0"/>
            </w:tcBorders>
            <w:noWrap w:val="0"/>
            <w:tcMar>
              <w:left w:w="57" w:type="dxa"/>
              <w:right w:w="57" w:type="dxa"/>
            </w:tcMar>
            <w:vAlign w:val="center"/>
          </w:tcPr>
          <w:p w14:paraId="773BDC60">
            <w:pP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4D94D9B8">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337711AA">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3566F258">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04248622">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27E0B1E3">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46643CED">
            <w:pPr>
              <w:jc w:val="center"/>
              <w:rPr>
                <w:rFonts w:hint="eastAsia" w:ascii="仿宋_GB2312" w:eastAsia="仿宋_GB2312"/>
              </w:rPr>
            </w:pPr>
            <w:r>
              <w:rPr>
                <w:rFonts w:hint="eastAsia" w:eastAsia="仿宋_GB2312"/>
                <w:lang w:val="en-US" w:eastAsia="zh-CN"/>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0493C16C">
            <w:pPr>
              <w:jc w:val="center"/>
              <w:rPr>
                <w:rFonts w:hint="eastAsia" w:ascii="仿宋_GB2312" w:eastAsia="仿宋_GB2312"/>
              </w:rPr>
            </w:pPr>
            <w:r>
              <w:rPr>
                <w:rFonts w:hint="eastAsia" w:eastAsia="仿宋_GB2312"/>
                <w:lang w:val="en-US" w:eastAsia="zh-CN"/>
              </w:rPr>
              <w:t>0</w:t>
            </w:r>
          </w:p>
        </w:tc>
      </w:tr>
      <w:tr w14:paraId="0A3C979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9" w:type="dxa"/>
            <w:vMerge w:val="continue"/>
            <w:tcBorders>
              <w:left w:val="single" w:color="auto" w:sz="8" w:space="0"/>
              <w:bottom w:val="outset" w:color="auto" w:sz="8" w:space="0"/>
              <w:right w:val="single" w:color="auto" w:sz="8" w:space="0"/>
            </w:tcBorders>
            <w:shd w:val="clear" w:color="auto" w:fill="auto"/>
            <w:noWrap w:val="0"/>
            <w:tcMar>
              <w:left w:w="57" w:type="dxa"/>
              <w:right w:w="57" w:type="dxa"/>
            </w:tcMar>
            <w:vAlign w:val="center"/>
          </w:tcPr>
          <w:p w14:paraId="714D65A9">
            <w:pPr>
              <w:rPr>
                <w:rFonts w:hint="eastAsia" w:ascii="仿宋_GB2312" w:eastAsia="仿宋_GB2312"/>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773E6025">
            <w:pP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1FC63FB">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749C09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2013CC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79DEB2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14B2B1A">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B6A58C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CFC3DA7">
            <w:pPr>
              <w:jc w:val="center"/>
              <w:rPr>
                <w:rFonts w:hint="eastAsia" w:ascii="仿宋_GB2312" w:eastAsia="仿宋_GB2312"/>
              </w:rPr>
            </w:pPr>
            <w:r>
              <w:rPr>
                <w:rFonts w:hint="eastAsia" w:eastAsia="仿宋_GB2312"/>
                <w:lang w:val="en-US" w:eastAsia="zh-CN"/>
              </w:rPr>
              <w:t>0</w:t>
            </w:r>
          </w:p>
        </w:tc>
      </w:tr>
      <w:tr w14:paraId="330F37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5F6D622A">
            <w:pPr>
              <w:rPr>
                <w:rFonts w:hint="eastAsia" w:ascii="仿宋_GB2312" w:eastAsia="仿宋_GB2312"/>
              </w:rPr>
            </w:pPr>
            <w:r>
              <w:rPr>
                <w:rFonts w:hint="eastAsia" w:ascii="仿宋_GB2312" w:eastAsia="仿宋_GB2312"/>
              </w:rPr>
              <w:t>四、结转下年度继续办理</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D29B3BE">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73132D1">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E7724C7">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ACDE1F9">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383FA14">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C49AF35">
            <w:pPr>
              <w:jc w:val="center"/>
              <w:rPr>
                <w:rFonts w:hint="eastAsia" w:ascii="仿宋_GB2312" w:eastAsia="仿宋_GB2312"/>
              </w:rPr>
            </w:pPr>
            <w:r>
              <w:rPr>
                <w:rFonts w:hint="eastAsia" w:eastAsia="仿宋_GB2312"/>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909259F">
            <w:pPr>
              <w:jc w:val="center"/>
              <w:rPr>
                <w:rFonts w:hint="eastAsia" w:ascii="仿宋_GB2312" w:eastAsia="仿宋_GB2312"/>
              </w:rPr>
            </w:pPr>
            <w:r>
              <w:rPr>
                <w:rFonts w:hint="eastAsia" w:eastAsia="仿宋_GB2312"/>
                <w:lang w:val="en-US" w:eastAsia="zh-CN"/>
              </w:rPr>
              <w:t>0</w:t>
            </w:r>
          </w:p>
        </w:tc>
      </w:tr>
    </w:tbl>
    <w:p w14:paraId="4F879D0A">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政府信息公开行政复议、行政诉讼情况</w:t>
      </w:r>
    </w:p>
    <w:tbl>
      <w:tblPr>
        <w:tblStyle w:val="2"/>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258737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71C8A21">
            <w:pPr>
              <w:jc w:val="center"/>
              <w:rPr>
                <w:rFonts w:hint="eastAsia" w:ascii="仿宋_GB2312" w:eastAsia="仿宋_GB2312"/>
              </w:rPr>
            </w:pPr>
            <w:r>
              <w:rPr>
                <w:rFonts w:hint="eastAsia" w:ascii="仿宋_GB2312" w:eastAsia="仿宋_GB2312"/>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8296943">
            <w:pPr>
              <w:jc w:val="center"/>
              <w:rPr>
                <w:rFonts w:hint="eastAsia" w:ascii="仿宋_GB2312" w:eastAsia="仿宋_GB2312"/>
              </w:rPr>
            </w:pPr>
            <w:r>
              <w:rPr>
                <w:rFonts w:hint="eastAsia" w:ascii="仿宋_GB2312" w:eastAsia="仿宋_GB2312"/>
              </w:rPr>
              <w:t>行政诉讼</w:t>
            </w:r>
          </w:p>
        </w:tc>
      </w:tr>
      <w:tr w14:paraId="0BA54D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3ABFD20">
            <w:pPr>
              <w:rPr>
                <w:rFonts w:hint="eastAsia" w:ascii="仿宋_GB2312" w:eastAsia="仿宋_GB2312"/>
              </w:rPr>
            </w:pPr>
            <w:r>
              <w:rPr>
                <w:rFonts w:hint="eastAsia" w:ascii="仿宋_GB2312" w:eastAsia="仿宋_GB2312"/>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10AF1FB8">
            <w:pPr>
              <w:rPr>
                <w:rFonts w:hint="eastAsia" w:ascii="仿宋_GB2312" w:eastAsia="仿宋_GB2312"/>
              </w:rPr>
            </w:pPr>
            <w:r>
              <w:rPr>
                <w:rFonts w:hint="eastAsia" w:ascii="仿宋_GB2312" w:eastAsia="仿宋_GB2312"/>
              </w:rPr>
              <w:t>结果</w:t>
            </w:r>
            <w:r>
              <w:rPr>
                <w:rFonts w:hint="eastAsia" w:ascii="仿宋_GB2312" w:eastAsia="仿宋_GB2312"/>
              </w:rPr>
              <w:br w:type="textWrapping"/>
            </w:r>
            <w:r>
              <w:rPr>
                <w:rFonts w:hint="eastAsia" w:ascii="仿宋_GB2312" w:eastAsia="仿宋_GB2312"/>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91AA774">
            <w:pPr>
              <w:rPr>
                <w:rFonts w:hint="eastAsia" w:ascii="仿宋_GB2312" w:eastAsia="仿宋_GB2312"/>
              </w:rPr>
            </w:pPr>
            <w:r>
              <w:rPr>
                <w:rFonts w:hint="eastAsia" w:ascii="仿宋_GB2312" w:eastAsia="仿宋_GB2312"/>
              </w:rPr>
              <w:t>其他</w:t>
            </w:r>
            <w:r>
              <w:rPr>
                <w:rFonts w:hint="eastAsia" w:ascii="仿宋_GB2312" w:eastAsia="仿宋_GB2312"/>
              </w:rPr>
              <w:br w:type="textWrapping"/>
            </w:r>
            <w:r>
              <w:rPr>
                <w:rFonts w:hint="eastAsia" w:ascii="仿宋_GB2312" w:eastAsia="仿宋_GB2312"/>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2DD7ABF">
            <w:pPr>
              <w:rPr>
                <w:rFonts w:hint="eastAsia" w:ascii="仿宋_GB2312" w:eastAsia="仿宋_GB2312"/>
              </w:rPr>
            </w:pPr>
            <w:r>
              <w:rPr>
                <w:rFonts w:hint="eastAsia" w:ascii="仿宋_GB2312" w:eastAsia="仿宋_GB2312"/>
              </w:rPr>
              <w:t>尚未</w:t>
            </w:r>
            <w:r>
              <w:rPr>
                <w:rFonts w:hint="eastAsia" w:ascii="仿宋_GB2312" w:eastAsia="仿宋_GB2312"/>
              </w:rPr>
              <w:br w:type="textWrapping"/>
            </w:r>
            <w:r>
              <w:rPr>
                <w:rFonts w:hint="eastAsia" w:ascii="仿宋_GB2312" w:eastAsia="仿宋_GB2312"/>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89AD3FC">
            <w:pPr>
              <w:rPr>
                <w:rFonts w:hint="eastAsia" w:ascii="仿宋_GB2312" w:eastAsia="仿宋_GB2312"/>
              </w:rPr>
            </w:pPr>
            <w:r>
              <w:rPr>
                <w:rFonts w:hint="eastAsia" w:ascii="仿宋_GB2312" w:eastAsia="仿宋_GB2312"/>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6E3214">
            <w:pPr>
              <w:jc w:val="center"/>
              <w:rPr>
                <w:rFonts w:hint="eastAsia" w:ascii="仿宋_GB2312" w:eastAsia="仿宋_GB2312"/>
              </w:rPr>
            </w:pPr>
            <w:r>
              <w:rPr>
                <w:rFonts w:hint="eastAsia" w:ascii="仿宋_GB2312" w:eastAsia="仿宋_GB2312"/>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F902670">
            <w:pPr>
              <w:jc w:val="center"/>
              <w:rPr>
                <w:rFonts w:hint="eastAsia" w:ascii="仿宋_GB2312" w:eastAsia="仿宋_GB2312"/>
              </w:rPr>
            </w:pPr>
            <w:r>
              <w:rPr>
                <w:rFonts w:hint="eastAsia" w:ascii="仿宋_GB2312" w:eastAsia="仿宋_GB2312"/>
              </w:rPr>
              <w:t>复议后起诉</w:t>
            </w:r>
          </w:p>
        </w:tc>
      </w:tr>
      <w:tr w14:paraId="574330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93C4A86">
            <w:pPr>
              <w:rPr>
                <w:rFonts w:hint="eastAsia" w:ascii="仿宋_GB2312" w:eastAsia="仿宋_GB2312"/>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D38BCF2">
            <w:pPr>
              <w:rPr>
                <w:rFonts w:hint="eastAsia" w:ascii="仿宋_GB2312" w:eastAsia="仿宋_GB231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FFFC73F">
            <w:pPr>
              <w:rPr>
                <w:rFonts w:hint="eastAsia" w:ascii="仿宋_GB2312" w:eastAsia="仿宋_GB231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53504F7">
            <w:pPr>
              <w:rPr>
                <w:rFonts w:hint="eastAsia" w:ascii="仿宋_GB2312" w:eastAsia="仿宋_GB231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0D8A132">
            <w:pPr>
              <w:rPr>
                <w:rFonts w:hint="eastAsia" w:ascii="仿宋_GB2312" w:eastAsia="仿宋_GB2312"/>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3CCE3F0">
            <w:pPr>
              <w:rPr>
                <w:rFonts w:hint="eastAsia" w:ascii="仿宋_GB2312" w:eastAsia="仿宋_GB2312"/>
              </w:rPr>
            </w:pPr>
            <w:r>
              <w:rPr>
                <w:rFonts w:hint="eastAsia" w:ascii="仿宋_GB2312" w:eastAsia="仿宋_GB2312"/>
              </w:rPr>
              <w:t>结果</w:t>
            </w:r>
            <w:r>
              <w:rPr>
                <w:rFonts w:hint="eastAsia" w:ascii="仿宋_GB2312" w:eastAsia="仿宋_GB2312"/>
              </w:rPr>
              <w:br w:type="textWrapping"/>
            </w:r>
            <w:r>
              <w:rPr>
                <w:rFonts w:hint="eastAsia" w:ascii="仿宋_GB2312" w:eastAsia="仿宋_GB2312"/>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9AEACAA">
            <w:pPr>
              <w:rPr>
                <w:rFonts w:hint="eastAsia" w:ascii="仿宋_GB2312" w:eastAsia="仿宋_GB2312"/>
              </w:rPr>
            </w:pPr>
            <w:r>
              <w:rPr>
                <w:rFonts w:hint="eastAsia" w:ascii="仿宋_GB2312" w:eastAsia="仿宋_GB2312"/>
              </w:rPr>
              <w:t>结果</w:t>
            </w:r>
            <w:r>
              <w:rPr>
                <w:rFonts w:hint="eastAsia" w:ascii="仿宋_GB2312" w:eastAsia="仿宋_GB2312"/>
              </w:rPr>
              <w:br w:type="textWrapping"/>
            </w:r>
            <w:r>
              <w:rPr>
                <w:rFonts w:hint="eastAsia" w:ascii="仿宋_GB2312" w:eastAsia="仿宋_GB2312"/>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5630FF">
            <w:pPr>
              <w:rPr>
                <w:rFonts w:hint="eastAsia" w:ascii="仿宋_GB2312" w:eastAsia="仿宋_GB2312"/>
              </w:rPr>
            </w:pPr>
            <w:r>
              <w:rPr>
                <w:rFonts w:hint="eastAsia" w:ascii="仿宋_GB2312" w:eastAsia="仿宋_GB2312"/>
              </w:rPr>
              <w:t>其他</w:t>
            </w:r>
            <w:r>
              <w:rPr>
                <w:rFonts w:hint="eastAsia" w:ascii="仿宋_GB2312" w:eastAsia="仿宋_GB2312"/>
              </w:rPr>
              <w:br w:type="textWrapping"/>
            </w:r>
            <w:r>
              <w:rPr>
                <w:rFonts w:hint="eastAsia" w:ascii="仿宋_GB2312" w:eastAsia="仿宋_GB2312"/>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03A6BB3">
            <w:pPr>
              <w:rPr>
                <w:rFonts w:hint="eastAsia" w:ascii="仿宋_GB2312" w:eastAsia="仿宋_GB2312"/>
              </w:rPr>
            </w:pPr>
            <w:r>
              <w:rPr>
                <w:rFonts w:hint="eastAsia" w:ascii="仿宋_GB2312" w:eastAsia="仿宋_GB2312"/>
              </w:rPr>
              <w:t>尚未</w:t>
            </w:r>
            <w:r>
              <w:rPr>
                <w:rFonts w:hint="eastAsia" w:ascii="仿宋_GB2312" w:eastAsia="仿宋_GB2312"/>
              </w:rPr>
              <w:br w:type="textWrapping"/>
            </w:r>
            <w:r>
              <w:rPr>
                <w:rFonts w:hint="eastAsia" w:ascii="仿宋_GB2312" w:eastAsia="仿宋_GB2312"/>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FCAD46F">
            <w:pPr>
              <w:rPr>
                <w:rFonts w:hint="eastAsia" w:ascii="仿宋_GB2312" w:eastAsia="仿宋_GB2312"/>
              </w:rPr>
            </w:pPr>
            <w:r>
              <w:rPr>
                <w:rFonts w:hint="eastAsia" w:ascii="仿宋_GB2312" w:eastAsia="仿宋_GB2312"/>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9E210A1">
            <w:pPr>
              <w:rPr>
                <w:rFonts w:hint="eastAsia" w:ascii="仿宋_GB2312" w:eastAsia="仿宋_GB2312"/>
              </w:rPr>
            </w:pPr>
            <w:r>
              <w:rPr>
                <w:rFonts w:hint="eastAsia" w:ascii="仿宋_GB2312" w:eastAsia="仿宋_GB2312"/>
              </w:rPr>
              <w:t>结果</w:t>
            </w:r>
            <w:r>
              <w:rPr>
                <w:rFonts w:hint="eastAsia" w:ascii="仿宋_GB2312" w:eastAsia="仿宋_GB2312"/>
              </w:rPr>
              <w:br w:type="textWrapping"/>
            </w:r>
            <w:r>
              <w:rPr>
                <w:rFonts w:hint="eastAsia" w:ascii="仿宋_GB2312" w:eastAsia="仿宋_GB2312"/>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683BB58">
            <w:pPr>
              <w:rPr>
                <w:rFonts w:hint="eastAsia" w:ascii="仿宋_GB2312" w:eastAsia="仿宋_GB2312"/>
              </w:rPr>
            </w:pPr>
            <w:r>
              <w:rPr>
                <w:rFonts w:hint="eastAsia" w:ascii="仿宋_GB2312" w:eastAsia="仿宋_GB2312"/>
              </w:rPr>
              <w:t>结果</w:t>
            </w:r>
            <w:r>
              <w:rPr>
                <w:rFonts w:hint="eastAsia" w:ascii="仿宋_GB2312" w:eastAsia="仿宋_GB2312"/>
              </w:rPr>
              <w:br w:type="textWrapping"/>
            </w:r>
            <w:r>
              <w:rPr>
                <w:rFonts w:hint="eastAsia" w:ascii="仿宋_GB2312" w:eastAsia="仿宋_GB2312"/>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6816C80">
            <w:pPr>
              <w:rPr>
                <w:rFonts w:hint="eastAsia" w:ascii="仿宋_GB2312" w:eastAsia="仿宋_GB2312"/>
              </w:rPr>
            </w:pPr>
            <w:r>
              <w:rPr>
                <w:rFonts w:hint="eastAsia" w:ascii="仿宋_GB2312" w:eastAsia="仿宋_GB2312"/>
              </w:rPr>
              <w:t>其他</w:t>
            </w:r>
            <w:r>
              <w:rPr>
                <w:rFonts w:hint="eastAsia" w:ascii="仿宋_GB2312" w:eastAsia="仿宋_GB2312"/>
              </w:rPr>
              <w:br w:type="textWrapping"/>
            </w:r>
            <w:r>
              <w:rPr>
                <w:rFonts w:hint="eastAsia" w:ascii="仿宋_GB2312" w:eastAsia="仿宋_GB2312"/>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0BB2684">
            <w:pPr>
              <w:rPr>
                <w:rFonts w:hint="eastAsia" w:ascii="仿宋_GB2312" w:eastAsia="仿宋_GB2312"/>
              </w:rPr>
            </w:pPr>
            <w:r>
              <w:rPr>
                <w:rFonts w:hint="eastAsia" w:ascii="仿宋_GB2312" w:eastAsia="仿宋_GB2312"/>
              </w:rPr>
              <w:t>尚未</w:t>
            </w:r>
            <w:r>
              <w:rPr>
                <w:rFonts w:hint="eastAsia" w:ascii="仿宋_GB2312" w:eastAsia="仿宋_GB2312"/>
              </w:rPr>
              <w:br w:type="textWrapping"/>
            </w:r>
            <w:r>
              <w:rPr>
                <w:rFonts w:hint="eastAsia" w:ascii="仿宋_GB2312" w:eastAsia="仿宋_GB2312"/>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C50BE35">
            <w:pPr>
              <w:rPr>
                <w:rFonts w:hint="eastAsia" w:ascii="仿宋_GB2312" w:eastAsia="仿宋_GB2312"/>
              </w:rPr>
            </w:pPr>
            <w:r>
              <w:rPr>
                <w:rFonts w:hint="eastAsia" w:ascii="仿宋_GB2312" w:eastAsia="仿宋_GB2312"/>
              </w:rPr>
              <w:t>总计</w:t>
            </w:r>
          </w:p>
        </w:tc>
      </w:tr>
      <w:tr w14:paraId="11696C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5DC52F3">
            <w:pPr>
              <w:rPr>
                <w:rFonts w:hint="eastAsia" w:ascii="仿宋_GB2312" w:eastAsia="仿宋_GB2312"/>
                <w:lang w:eastAsia="zh-CN"/>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E4D7D2A">
            <w:pPr>
              <w:jc w:val="center"/>
              <w:rPr>
                <w:rFonts w:hint="eastAsia" w:ascii="仿宋_GB2312" w:eastAsia="仿宋_GB2312"/>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B4BF802">
            <w:pPr>
              <w:jc w:val="center"/>
              <w:rPr>
                <w:rFonts w:hint="eastAsia" w:ascii="仿宋_GB2312" w:eastAsia="仿宋_GB2312"/>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F5AE67A">
            <w:pPr>
              <w:jc w:val="center"/>
              <w:rPr>
                <w:rFonts w:hint="eastAsia" w:ascii="仿宋_GB2312" w:eastAsia="仿宋_GB2312"/>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E5F8483">
            <w:pPr>
              <w:jc w:val="center"/>
              <w:rPr>
                <w:rFonts w:hint="eastAsia" w:ascii="仿宋_GB2312" w:eastAsia="仿宋_GB2312"/>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504D86E">
            <w:pPr>
              <w:jc w:val="center"/>
              <w:rPr>
                <w:rFonts w:hint="eastAsia" w:ascii="仿宋_GB2312" w:eastAsia="仿宋_GB2312"/>
              </w:rPr>
            </w:pPr>
            <w:r>
              <w:rPr>
                <w:rFonts w:hint="eastAsia" w:eastAsia="仿宋_GB2312"/>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BD36E3C">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C2C22ED">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E68CD4A">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5A709B2">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ED532D0">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C9E062B">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3C34293">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4C789BA">
            <w:pPr>
              <w:jc w:val="center"/>
              <w:rPr>
                <w:rFonts w:hint="eastAsia" w:ascii="仿宋_GB2312" w:eastAsia="仿宋_GB2312"/>
              </w:rPr>
            </w:pPr>
            <w:r>
              <w:rPr>
                <w:rFonts w:hint="eastAsia" w:eastAsia="仿宋_GB2312"/>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2C3EBDA">
            <w:pPr>
              <w:jc w:val="center"/>
              <w:rPr>
                <w:rFonts w:hint="eastAsia" w:ascii="仿宋_GB2312" w:eastAsia="仿宋_GB2312"/>
              </w:rPr>
            </w:pPr>
            <w:r>
              <w:rPr>
                <w:rFonts w:hint="eastAsia" w:eastAsia="仿宋_GB2312"/>
                <w:lang w:val="en-US" w:eastAsia="zh-CN"/>
              </w:rPr>
              <w:t>0</w:t>
            </w:r>
          </w:p>
        </w:tc>
      </w:tr>
    </w:tbl>
    <w:p w14:paraId="28D4C3D0">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存在的主要问题及改进情况</w:t>
      </w:r>
    </w:p>
    <w:p w14:paraId="60D34654">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2024</w:t>
      </w:r>
      <w:r>
        <w:rPr>
          <w:rFonts w:hint="eastAsia" w:ascii="仿宋" w:hAnsi="仿宋" w:eastAsia="仿宋" w:cs="仿宋"/>
          <w:color w:val="000000"/>
          <w:kern w:val="0"/>
          <w:sz w:val="32"/>
          <w:szCs w:val="32"/>
        </w:rPr>
        <w:t>年，我镇信息公开工作存在问题主要有：</w:t>
      </w:r>
      <w:r>
        <w:rPr>
          <w:rFonts w:hint="eastAsia" w:ascii="仿宋" w:hAnsi="仿宋" w:eastAsia="仿宋" w:cs="仿宋"/>
          <w:color w:val="000000"/>
          <w:kern w:val="0"/>
          <w:sz w:val="32"/>
          <w:szCs w:val="32"/>
          <w:lang w:val="en-US" w:eastAsia="zh-CN"/>
        </w:rPr>
        <w:t>高质量的信息少</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信息特色亮点不多</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精准性不够</w:t>
      </w:r>
      <w:r>
        <w:rPr>
          <w:rFonts w:hint="eastAsia" w:ascii="仿宋" w:hAnsi="仿宋" w:eastAsia="仿宋" w:cs="仿宋"/>
          <w:color w:val="000000"/>
          <w:kern w:val="0"/>
          <w:sz w:val="32"/>
          <w:szCs w:val="32"/>
        </w:rPr>
        <w:t>等。针对以上问题，202</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年我镇将进一步</w:t>
      </w:r>
      <w:r>
        <w:rPr>
          <w:rFonts w:hint="eastAsia" w:ascii="仿宋" w:hAnsi="仿宋" w:eastAsia="仿宋" w:cs="仿宋"/>
          <w:color w:val="000000"/>
          <w:kern w:val="0"/>
          <w:sz w:val="32"/>
          <w:szCs w:val="32"/>
          <w:lang w:val="en-US" w:eastAsia="zh-CN"/>
        </w:rPr>
        <w:t>完善政务公开工作制度</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对相关工作人员积极开展工作业务培训和业务规范；强化内设机构信息发布的主体责任意识，确保每个部门有一名经办人员，保证信息公布的全面性和及时性，积极拓宽信息来源，提高信息质量及数量。</w:t>
      </w:r>
    </w:p>
    <w:p w14:paraId="54263442">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其他需要报告的事项</w:t>
      </w:r>
    </w:p>
    <w:p w14:paraId="58E90782">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202</w:t>
      </w: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年，高凤镇未收取政府信息公开信息处理费。</w:t>
      </w:r>
    </w:p>
    <w:p w14:paraId="2979D946">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本报告中所列数据统计时间为2024年1月1日至2024年12月31日。如需了解更多政府信息，请登录查询井研县政府网站</w:t>
      </w:r>
      <w:bookmarkStart w:id="0" w:name="_GoBack"/>
      <w:bookmarkEnd w:id="0"/>
      <w:r>
        <w:rPr>
          <w:rFonts w:hint="eastAsia" w:ascii="仿宋" w:hAnsi="仿宋" w:eastAsia="仿宋" w:cs="仿宋"/>
          <w:color w:val="000000"/>
          <w:kern w:val="0"/>
          <w:sz w:val="32"/>
          <w:szCs w:val="32"/>
        </w:rPr>
        <w:t>（http://www.jingyan.gov.cn/）。</w:t>
      </w:r>
    </w:p>
    <w:p w14:paraId="242C32B2">
      <w:pPr>
        <w:keepNext w:val="0"/>
        <w:keepLines w:val="0"/>
        <w:pageBreakBefore w:val="0"/>
        <w:kinsoku/>
        <w:wordWrap/>
        <w:overflowPunct/>
        <w:topLinePunct w:val="0"/>
        <w:autoSpaceDE/>
        <w:autoSpaceDN/>
        <w:bidi w:val="0"/>
        <w:adjustRightInd/>
        <w:snapToGrid/>
        <w:spacing w:line="600" w:lineRule="exact"/>
        <w:ind w:left="0" w:right="0" w:firstLine="640" w:firstLineChars="200"/>
        <w:jc w:val="both"/>
        <w:textAlignment w:val="auto"/>
        <w:rPr>
          <w:rFonts w:hint="eastAsia" w:ascii="仿宋" w:hAnsi="仿宋" w:eastAsia="仿宋" w:cs="仿宋"/>
          <w:color w:val="000000"/>
          <w:kern w:val="0"/>
          <w:sz w:val="32"/>
          <w:szCs w:val="32"/>
        </w:rPr>
      </w:pPr>
    </w:p>
    <w:p w14:paraId="58EA4136">
      <w:pPr>
        <w:ind w:firstLine="960" w:firstLineChars="300"/>
        <w:rPr>
          <w:rFonts w:hint="eastAsia" w:ascii="仿宋" w:hAnsi="仿宋" w:eastAsia="仿宋" w:cs="仿宋"/>
          <w:color w:val="000000"/>
          <w:kern w:val="0"/>
          <w:sz w:val="32"/>
          <w:szCs w:val="32"/>
        </w:rPr>
      </w:pPr>
    </w:p>
    <w:p w14:paraId="11FAD9DF">
      <w:pPr>
        <w:ind w:firstLine="960" w:firstLineChars="300"/>
        <w:rPr>
          <w:rFonts w:hint="eastAsia" w:ascii="仿宋" w:hAnsi="仿宋" w:eastAsia="仿宋" w:cs="仿宋"/>
          <w:color w:val="000000"/>
          <w:kern w:val="0"/>
          <w:sz w:val="32"/>
          <w:szCs w:val="32"/>
        </w:rPr>
      </w:pPr>
    </w:p>
    <w:p w14:paraId="050A2165">
      <w:pPr>
        <w:wordWrap w:val="0"/>
        <w:ind w:firstLine="960" w:firstLineChars="300"/>
        <w:jc w:val="righ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井研县高凤镇人民政府     </w:t>
      </w:r>
    </w:p>
    <w:p w14:paraId="51253E16">
      <w:pPr>
        <w:wordWrap w:val="0"/>
        <w:ind w:firstLine="960" w:firstLineChars="300"/>
        <w:jc w:val="righ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2025年1月9日        </w:t>
      </w:r>
    </w:p>
    <w:p w14:paraId="24FC3AFB">
      <w:p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57822C"/>
    <w:multiLevelType w:val="singleLevel"/>
    <w:tmpl w:val="A157822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1C4674"/>
    <w:rsid w:val="3808308A"/>
    <w:rsid w:val="4ABC17BA"/>
    <w:rsid w:val="59B02DC1"/>
    <w:rsid w:val="5C855181"/>
    <w:rsid w:val="7D6E3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1608</Words>
  <Characters>1631</Characters>
  <Lines>0</Lines>
  <Paragraphs>0</Paragraphs>
  <TotalTime>3</TotalTime>
  <ScaleCrop>false</ScaleCrop>
  <LinksUpToDate>false</LinksUpToDate>
  <CharactersWithSpaces>1631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2025-01-09T06:19:00Z</dcterms:created>
  <dc:creator>Administrator</dc:creator>
  <cp:lastModifiedBy>Sean  Fanne</cp:lastModifiedBy>
  <dcterms:modified xsi:type="dcterms:W3CDTF">2025-01-13T08:52:36Z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eyJoZGlkIjoiZTcwZmUwYzFjZjkzNzVlNzEwMDEwMmFjMDdiN2ViMTEiLCJ1c2VySWQiOiIxMDQ4MTU1MzMyIn0=</vt:lpwstr>
  </property>
  <property fmtid="{D5CDD505-2E9C-101B-9397-08002B2CF9AE}" pid="4" name="ICV">
    <vt:lpwstr>107C0819CD0D4919B102C8B8604D8E18_12</vt:lpwstr>
  </property>
</Properties>
</file>